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05C" w:rsidRPr="0084605C" w:rsidRDefault="0084605C" w:rsidP="0084605C">
      <w:pPr>
        <w:adjustRightInd w:val="0"/>
        <w:jc w:val="center"/>
        <w:rPr>
          <w:rFonts w:ascii="黑体" w:eastAsia="黑体" w:hAnsi="黑体" w:cs="Times New Roman"/>
          <w:b/>
          <w:bCs/>
          <w:color w:val="993300"/>
          <w:sz w:val="36"/>
          <w:szCs w:val="36"/>
        </w:rPr>
      </w:pPr>
      <w:r w:rsidRPr="0084605C">
        <w:rPr>
          <w:rFonts w:ascii="黑体" w:eastAsia="黑体" w:hAnsi="黑体" w:cs="Times New Roman" w:hint="eastAsia"/>
          <w:b/>
          <w:bCs/>
          <w:color w:val="993300"/>
          <w:sz w:val="36"/>
          <w:szCs w:val="36"/>
          <w:lang w:val="zh-CN"/>
        </w:rPr>
        <w:t>青海省第一次全国经济普查主要数据公报</w:t>
      </w:r>
    </w:p>
    <w:p w:rsidR="0084605C" w:rsidRPr="0084605C" w:rsidRDefault="0084605C" w:rsidP="0084605C">
      <w:pPr>
        <w:adjustRightInd w:val="0"/>
        <w:jc w:val="center"/>
        <w:rPr>
          <w:rFonts w:ascii="Times New Roman" w:eastAsia="仿宋_GB2312" w:hAnsi="Times New Roman" w:cs="Times New Roman" w:hint="eastAsia"/>
          <w:sz w:val="36"/>
          <w:szCs w:val="36"/>
        </w:rPr>
      </w:pPr>
      <w:r w:rsidRPr="0084605C">
        <w:rPr>
          <w:rFonts w:ascii="仿宋_GB2312" w:eastAsia="仿宋_GB2312" w:hAnsi="Times New Roman" w:cs="Times New Roman" w:hint="eastAsia"/>
          <w:sz w:val="36"/>
          <w:szCs w:val="36"/>
          <w:lang w:val="zh-CN"/>
        </w:rPr>
        <w:t>（第二号）</w:t>
      </w:r>
    </w:p>
    <w:p w:rsidR="0084605C" w:rsidRPr="0084605C" w:rsidRDefault="0084605C" w:rsidP="0084605C">
      <w:pPr>
        <w:adjustRightInd w:val="0"/>
        <w:jc w:val="center"/>
        <w:rPr>
          <w:rFonts w:ascii="宋体" w:eastAsia="宋体" w:hAnsi="Times New Roman" w:cs="Times New Roman"/>
          <w:sz w:val="28"/>
          <w:szCs w:val="28"/>
          <w:lang w:val="zh-CN"/>
        </w:rPr>
      </w:pPr>
      <w:r w:rsidRPr="0084605C">
        <w:rPr>
          <w:rFonts w:ascii="宋体" w:eastAsia="宋体" w:hAnsi="Times New Roman" w:cs="Times New Roman" w:hint="eastAsia"/>
          <w:sz w:val="28"/>
          <w:szCs w:val="28"/>
          <w:lang w:val="zh-CN"/>
        </w:rPr>
        <w:t>青海省第一次全国经济普查领导小组办公室</w:t>
      </w:r>
    </w:p>
    <w:p w:rsidR="0084605C" w:rsidRPr="0084605C" w:rsidRDefault="0084605C" w:rsidP="0084605C">
      <w:pPr>
        <w:adjustRightInd w:val="0"/>
        <w:jc w:val="center"/>
        <w:rPr>
          <w:rFonts w:ascii="宋体" w:eastAsia="宋体" w:hAnsi="Times New Roman" w:cs="Times New Roman" w:hint="eastAsia"/>
          <w:sz w:val="28"/>
          <w:szCs w:val="28"/>
          <w:lang w:val="zh-CN"/>
        </w:rPr>
      </w:pPr>
      <w:r w:rsidRPr="0084605C">
        <w:rPr>
          <w:rFonts w:ascii="宋体" w:eastAsia="宋体" w:hAnsi="Times New Roman" w:cs="Times New Roman" w:hint="eastAsia"/>
          <w:sz w:val="28"/>
          <w:szCs w:val="28"/>
          <w:lang w:val="zh-CN"/>
        </w:rPr>
        <w:t>青海省统计局</w:t>
      </w:r>
    </w:p>
    <w:p w:rsidR="0084605C" w:rsidRPr="0084605C" w:rsidRDefault="0084605C" w:rsidP="0084605C">
      <w:pPr>
        <w:ind w:leftChars="2500" w:left="5250"/>
        <w:rPr>
          <w:rFonts w:ascii="宋体" w:eastAsia="宋体" w:hAnsi="Times New Roman" w:cs="Times New Roman" w:hint="eastAsia"/>
          <w:sz w:val="28"/>
          <w:szCs w:val="28"/>
          <w:lang w:val="zh-CN"/>
        </w:rPr>
      </w:pPr>
      <w:r w:rsidRPr="0084605C">
        <w:rPr>
          <w:rFonts w:ascii="宋体" w:eastAsia="宋体" w:hAnsi="Times New Roman" w:cs="Times New Roman" w:hint="eastAsia"/>
          <w:sz w:val="28"/>
          <w:szCs w:val="28"/>
          <w:lang w:val="zh-CN"/>
        </w:rPr>
        <w:t>2006年1月4日</w:t>
      </w:r>
    </w:p>
    <w:p w:rsidR="0084605C" w:rsidRPr="0084605C" w:rsidRDefault="0084605C" w:rsidP="0084605C">
      <w:pPr>
        <w:adjustRightInd w:val="0"/>
        <w:jc w:val="center"/>
        <w:rPr>
          <w:rFonts w:ascii="宋体" w:eastAsia="宋体" w:hAnsi="Times New Roman" w:cs="Times New Roman" w:hint="eastAsia"/>
          <w:sz w:val="28"/>
          <w:szCs w:val="28"/>
          <w:lang w:val="zh-CN"/>
        </w:rPr>
      </w:pPr>
    </w:p>
    <w:p w:rsidR="0084605C" w:rsidRPr="0084605C" w:rsidRDefault="0084605C" w:rsidP="0084605C">
      <w:pPr>
        <w:adjustRightInd w:val="0"/>
        <w:spacing w:line="360" w:lineRule="auto"/>
        <w:ind w:firstLine="640"/>
        <w:rPr>
          <w:rFonts w:ascii="Times New Roman" w:eastAsia="宋体" w:hAnsi="Times New Roman" w:cs="Times New Roman" w:hint="eastAsia"/>
          <w:sz w:val="28"/>
          <w:szCs w:val="28"/>
        </w:rPr>
      </w:pPr>
      <w:r w:rsidRPr="0084605C">
        <w:rPr>
          <w:rFonts w:ascii="宋体" w:eastAsia="宋体" w:hAnsi="Times New Roman" w:cs="Times New Roman" w:hint="eastAsia"/>
          <w:sz w:val="32"/>
          <w:szCs w:val="32"/>
          <w:lang w:val="zh-CN"/>
        </w:rPr>
        <w:t>根据第一次全省经济普查结果，现将我省第二产业的主要数据公布如下。</w:t>
      </w:r>
    </w:p>
    <w:p w:rsidR="0084605C" w:rsidRPr="0084605C" w:rsidRDefault="0084605C" w:rsidP="0084605C">
      <w:pPr>
        <w:tabs>
          <w:tab w:val="left" w:pos="720"/>
          <w:tab w:val="left" w:pos="4140"/>
        </w:tabs>
        <w:adjustRightInd w:val="0"/>
        <w:spacing w:line="360" w:lineRule="auto"/>
        <w:ind w:left="720" w:hanging="720"/>
        <w:jc w:val="center"/>
        <w:rPr>
          <w:rFonts w:ascii="宋体" w:eastAsia="宋体" w:hAnsi="Times New Roman" w:cs="Times New Roman"/>
          <w:b/>
          <w:bCs/>
          <w:sz w:val="36"/>
          <w:szCs w:val="36"/>
          <w:lang w:val="zh-CN"/>
        </w:rPr>
      </w:pPr>
      <w:r w:rsidRPr="0084605C">
        <w:rPr>
          <w:rFonts w:ascii="宋体" w:eastAsia="宋体" w:hAnsi="Times New Roman" w:cs="Times New Roman" w:hint="eastAsia"/>
          <w:b/>
          <w:bCs/>
          <w:sz w:val="36"/>
          <w:szCs w:val="36"/>
          <w:lang w:val="zh-CN"/>
        </w:rPr>
        <w:t>一、工业</w:t>
      </w:r>
    </w:p>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（一）企业单位数和就业人员</w:t>
      </w:r>
    </w:p>
    <w:p w:rsidR="0084605C" w:rsidRPr="0084605C" w:rsidRDefault="0084605C" w:rsidP="0084605C">
      <w:pPr>
        <w:adjustRightInd w:val="0"/>
        <w:spacing w:line="360" w:lineRule="auto"/>
        <w:ind w:firstLine="630"/>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2004年，我省共有工业企业法人单位2215个，就业人员18.08万人；工业个体经营户1.45万户，就业人员3.06万人。</w:t>
      </w:r>
    </w:p>
    <w:p w:rsidR="0084605C" w:rsidRPr="0084605C" w:rsidRDefault="0084605C" w:rsidP="0084605C">
      <w:pPr>
        <w:adjustRightInd w:val="0"/>
        <w:spacing w:line="360" w:lineRule="auto"/>
        <w:ind w:firstLine="630"/>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sz w:val="32"/>
          <w:szCs w:val="32"/>
          <w:lang w:val="zh-CN"/>
        </w:rPr>
      </w:pPr>
      <w:r w:rsidRPr="0084605C">
        <w:rPr>
          <w:rFonts w:ascii="宋体" w:eastAsia="宋体" w:hAnsi="Times New Roman" w:cs="Times New Roman" w:hint="eastAsia"/>
          <w:b/>
          <w:bCs/>
          <w:sz w:val="28"/>
          <w:szCs w:val="28"/>
          <w:lang w:val="zh-CN"/>
        </w:rPr>
        <w:t>表1  工业企业法人单位和就业人员的地区分布</w:t>
      </w:r>
    </w:p>
    <w:tbl>
      <w:tblPr>
        <w:tblW w:w="0" w:type="auto"/>
        <w:tblLayout w:type="fixed"/>
        <w:tblLook w:val="04A0" w:firstRow="1" w:lastRow="0" w:firstColumn="1" w:lastColumn="0" w:noHBand="0" w:noVBand="1"/>
      </w:tblPr>
      <w:tblGrid>
        <w:gridCol w:w="2720"/>
        <w:gridCol w:w="2775"/>
        <w:gridCol w:w="3592"/>
      </w:tblGrid>
      <w:tr w:rsidR="0084605C" w:rsidRPr="0084605C" w:rsidTr="0084605C">
        <w:trPr>
          <w:trHeight w:val="468"/>
        </w:trPr>
        <w:tc>
          <w:tcPr>
            <w:tcW w:w="2720" w:type="dxa"/>
            <w:vMerge w:val="restart"/>
            <w:tcBorders>
              <w:top w:val="single" w:sz="8"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地       区</w:t>
            </w:r>
          </w:p>
        </w:tc>
        <w:tc>
          <w:tcPr>
            <w:tcW w:w="2775" w:type="dxa"/>
            <w:vMerge w:val="restart"/>
            <w:tcBorders>
              <w:top w:val="single" w:sz="8"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企业法人(</w:t>
            </w:r>
            <w:proofErr w:type="gramStart"/>
            <w:r w:rsidRPr="0084605C">
              <w:rPr>
                <w:rFonts w:ascii="宋体" w:eastAsia="宋体" w:hAnsi="Times New Roman" w:cs="Times New Roman" w:hint="eastAsia"/>
                <w:color w:val="000000"/>
                <w:kern w:val="0"/>
                <w:szCs w:val="21"/>
                <w:lang w:val="zh-CN"/>
              </w:rPr>
              <w:t>个</w:t>
            </w:r>
            <w:proofErr w:type="gramEnd"/>
            <w:r w:rsidRPr="0084605C">
              <w:rPr>
                <w:rFonts w:ascii="宋体" w:eastAsia="宋体" w:hAnsi="Times New Roman" w:cs="Times New Roman" w:hint="eastAsia"/>
                <w:color w:val="000000"/>
                <w:kern w:val="0"/>
                <w:szCs w:val="21"/>
                <w:lang w:val="zh-CN"/>
              </w:rPr>
              <w:t>)</w:t>
            </w:r>
          </w:p>
        </w:tc>
        <w:tc>
          <w:tcPr>
            <w:tcW w:w="3592" w:type="dxa"/>
            <w:vMerge w:val="restart"/>
            <w:tcBorders>
              <w:top w:val="single" w:sz="8"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全部从业人员年平均人数(人)</w:t>
            </w:r>
          </w:p>
        </w:tc>
      </w:tr>
      <w:tr w:rsidR="0084605C" w:rsidRPr="0084605C" w:rsidTr="0084605C">
        <w:trPr>
          <w:trHeight w:val="409"/>
        </w:trPr>
        <w:tc>
          <w:tcPr>
            <w:tcW w:w="2720" w:type="dxa"/>
            <w:vMerge/>
            <w:tcBorders>
              <w:top w:val="single" w:sz="8" w:space="0" w:color="auto"/>
              <w:left w:val="nil"/>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kern w:val="0"/>
                <w:szCs w:val="21"/>
                <w:lang w:val="zh-CN"/>
              </w:rPr>
            </w:pPr>
          </w:p>
        </w:tc>
        <w:tc>
          <w:tcPr>
            <w:tcW w:w="2775" w:type="dxa"/>
            <w:vMerge/>
            <w:tcBorders>
              <w:top w:val="single" w:sz="8" w:space="0" w:color="auto"/>
              <w:left w:val="single" w:sz="4"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Cs w:val="21"/>
                <w:lang w:val="zh-CN"/>
              </w:rPr>
            </w:pPr>
          </w:p>
        </w:tc>
        <w:tc>
          <w:tcPr>
            <w:tcW w:w="3592" w:type="dxa"/>
            <w:vMerge/>
            <w:tcBorders>
              <w:top w:val="single" w:sz="8" w:space="0" w:color="auto"/>
              <w:left w:val="single" w:sz="4" w:space="0" w:color="auto"/>
              <w:bottom w:val="single" w:sz="4" w:space="0" w:color="auto"/>
              <w:right w:val="nil"/>
            </w:tcBorders>
            <w:vAlign w:val="center"/>
            <w:hideMark/>
          </w:tcPr>
          <w:p w:rsidR="0084605C" w:rsidRPr="0084605C" w:rsidRDefault="0084605C" w:rsidP="0084605C">
            <w:pPr>
              <w:widowControl/>
              <w:jc w:val="left"/>
              <w:rPr>
                <w:rFonts w:ascii="宋体" w:eastAsia="宋体" w:hAnsi="Times New Roman" w:cs="Times New Roman"/>
                <w:color w:val="000000"/>
                <w:kern w:val="0"/>
                <w:szCs w:val="21"/>
                <w:lang w:val="zh-CN"/>
              </w:rPr>
            </w:pPr>
          </w:p>
        </w:tc>
      </w:tr>
      <w:tr w:rsidR="0084605C" w:rsidRPr="0084605C" w:rsidTr="0084605C">
        <w:trPr>
          <w:trHeight w:val="285"/>
        </w:trPr>
        <w:tc>
          <w:tcPr>
            <w:tcW w:w="27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b/>
                <w:bCs/>
                <w:kern w:val="0"/>
                <w:szCs w:val="21"/>
                <w:lang w:val="zh-CN"/>
              </w:rPr>
            </w:pPr>
            <w:r w:rsidRPr="0084605C">
              <w:rPr>
                <w:rFonts w:ascii="宋体" w:eastAsia="宋体" w:hAnsi="Times New Roman" w:cs="Times New Roman" w:hint="eastAsia"/>
                <w:b/>
                <w:bCs/>
                <w:kern w:val="0"/>
                <w:szCs w:val="21"/>
                <w:lang w:val="zh-CN"/>
              </w:rPr>
              <w:t>合    计</w:t>
            </w:r>
          </w:p>
        </w:tc>
        <w:tc>
          <w:tcPr>
            <w:tcW w:w="2775"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Cs w:val="21"/>
                <w:lang w:val="zh-CN"/>
              </w:rPr>
            </w:pPr>
            <w:r w:rsidRPr="0084605C">
              <w:rPr>
                <w:rFonts w:ascii="宋体" w:eastAsia="宋体" w:hAnsi="Times New Roman" w:cs="Times New Roman" w:hint="eastAsia"/>
                <w:b/>
                <w:bCs/>
                <w:color w:val="000000"/>
                <w:kern w:val="0"/>
                <w:szCs w:val="21"/>
                <w:lang w:val="zh-CN"/>
              </w:rPr>
              <w:t>2215</w:t>
            </w:r>
          </w:p>
        </w:tc>
        <w:tc>
          <w:tcPr>
            <w:tcW w:w="359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Cs w:val="21"/>
                <w:lang w:val="zh-CN"/>
              </w:rPr>
            </w:pPr>
            <w:r w:rsidRPr="0084605C">
              <w:rPr>
                <w:rFonts w:ascii="宋体" w:eastAsia="宋体" w:hAnsi="Times New Roman" w:cs="Times New Roman" w:hint="eastAsia"/>
                <w:b/>
                <w:bCs/>
                <w:color w:val="000000"/>
                <w:kern w:val="0"/>
                <w:szCs w:val="21"/>
                <w:lang w:val="zh-CN"/>
              </w:rPr>
              <w:t>180795</w:t>
            </w:r>
          </w:p>
        </w:tc>
      </w:tr>
      <w:tr w:rsidR="0084605C" w:rsidRPr="0084605C" w:rsidTr="0084605C">
        <w:trPr>
          <w:trHeight w:val="285"/>
        </w:trPr>
        <w:tc>
          <w:tcPr>
            <w:tcW w:w="27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西 宁</w:t>
            </w:r>
          </w:p>
        </w:tc>
        <w:tc>
          <w:tcPr>
            <w:tcW w:w="2775"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1062</w:t>
            </w:r>
          </w:p>
        </w:tc>
        <w:tc>
          <w:tcPr>
            <w:tcW w:w="3592"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99155</w:t>
            </w:r>
          </w:p>
        </w:tc>
      </w:tr>
      <w:tr w:rsidR="0084605C" w:rsidRPr="0084605C" w:rsidTr="0084605C">
        <w:trPr>
          <w:trHeight w:val="285"/>
        </w:trPr>
        <w:tc>
          <w:tcPr>
            <w:tcW w:w="27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海 东</w:t>
            </w:r>
          </w:p>
        </w:tc>
        <w:tc>
          <w:tcPr>
            <w:tcW w:w="2775"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483</w:t>
            </w:r>
          </w:p>
        </w:tc>
        <w:tc>
          <w:tcPr>
            <w:tcW w:w="3592"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23806</w:t>
            </w:r>
          </w:p>
        </w:tc>
      </w:tr>
      <w:tr w:rsidR="0084605C" w:rsidRPr="0084605C" w:rsidTr="0084605C">
        <w:trPr>
          <w:trHeight w:val="285"/>
        </w:trPr>
        <w:tc>
          <w:tcPr>
            <w:tcW w:w="27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海 北</w:t>
            </w:r>
          </w:p>
        </w:tc>
        <w:tc>
          <w:tcPr>
            <w:tcW w:w="2775"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133</w:t>
            </w:r>
          </w:p>
        </w:tc>
        <w:tc>
          <w:tcPr>
            <w:tcW w:w="3592"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7408</w:t>
            </w:r>
          </w:p>
        </w:tc>
      </w:tr>
      <w:tr w:rsidR="0084605C" w:rsidRPr="0084605C" w:rsidTr="0084605C">
        <w:trPr>
          <w:trHeight w:val="81"/>
        </w:trPr>
        <w:tc>
          <w:tcPr>
            <w:tcW w:w="2720"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黄 南</w:t>
            </w:r>
          </w:p>
        </w:tc>
        <w:tc>
          <w:tcPr>
            <w:tcW w:w="2775"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42</w:t>
            </w:r>
          </w:p>
        </w:tc>
        <w:tc>
          <w:tcPr>
            <w:tcW w:w="3592" w:type="dxa"/>
            <w:tcBorders>
              <w:top w:val="single" w:sz="4" w:space="0" w:color="auto"/>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1650</w:t>
            </w:r>
          </w:p>
        </w:tc>
      </w:tr>
      <w:tr w:rsidR="0084605C" w:rsidRPr="0084605C" w:rsidTr="0084605C">
        <w:trPr>
          <w:trHeight w:val="78"/>
        </w:trPr>
        <w:tc>
          <w:tcPr>
            <w:tcW w:w="2720"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海 南</w:t>
            </w:r>
          </w:p>
        </w:tc>
        <w:tc>
          <w:tcPr>
            <w:tcW w:w="2775"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110</w:t>
            </w:r>
          </w:p>
        </w:tc>
        <w:tc>
          <w:tcPr>
            <w:tcW w:w="3592" w:type="dxa"/>
            <w:tcBorders>
              <w:top w:val="single" w:sz="4" w:space="0" w:color="auto"/>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3426</w:t>
            </w:r>
          </w:p>
        </w:tc>
      </w:tr>
      <w:tr w:rsidR="0084605C" w:rsidRPr="0084605C" w:rsidTr="0084605C">
        <w:trPr>
          <w:trHeight w:val="78"/>
        </w:trPr>
        <w:tc>
          <w:tcPr>
            <w:tcW w:w="2720"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 xml:space="preserve">果 </w:t>
            </w:r>
            <w:proofErr w:type="gramStart"/>
            <w:r w:rsidRPr="0084605C">
              <w:rPr>
                <w:rFonts w:ascii="宋体" w:eastAsia="宋体" w:hAnsi="Times New Roman" w:cs="Times New Roman" w:hint="eastAsia"/>
                <w:kern w:val="0"/>
                <w:szCs w:val="21"/>
                <w:lang w:val="zh-CN"/>
              </w:rPr>
              <w:t>洛</w:t>
            </w:r>
            <w:proofErr w:type="gramEnd"/>
          </w:p>
        </w:tc>
        <w:tc>
          <w:tcPr>
            <w:tcW w:w="2775"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32</w:t>
            </w:r>
          </w:p>
        </w:tc>
        <w:tc>
          <w:tcPr>
            <w:tcW w:w="3592" w:type="dxa"/>
            <w:tcBorders>
              <w:top w:val="single" w:sz="4" w:space="0" w:color="auto"/>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861</w:t>
            </w:r>
          </w:p>
        </w:tc>
      </w:tr>
      <w:tr w:rsidR="0084605C" w:rsidRPr="0084605C" w:rsidTr="0084605C">
        <w:trPr>
          <w:trHeight w:val="158"/>
        </w:trPr>
        <w:tc>
          <w:tcPr>
            <w:tcW w:w="2720"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lastRenderedPageBreak/>
              <w:t>玉 树</w:t>
            </w:r>
          </w:p>
        </w:tc>
        <w:tc>
          <w:tcPr>
            <w:tcW w:w="2775"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25</w:t>
            </w:r>
          </w:p>
        </w:tc>
        <w:tc>
          <w:tcPr>
            <w:tcW w:w="3592" w:type="dxa"/>
            <w:tcBorders>
              <w:top w:val="single" w:sz="4" w:space="0" w:color="auto"/>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766</w:t>
            </w:r>
          </w:p>
        </w:tc>
      </w:tr>
      <w:tr w:rsidR="0084605C" w:rsidRPr="0084605C" w:rsidTr="0084605C">
        <w:trPr>
          <w:trHeight w:val="157"/>
        </w:trPr>
        <w:tc>
          <w:tcPr>
            <w:tcW w:w="2720" w:type="dxa"/>
            <w:tcBorders>
              <w:top w:val="single" w:sz="4" w:space="0" w:color="auto"/>
              <w:left w:val="nil"/>
              <w:bottom w:val="single" w:sz="8"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海 西</w:t>
            </w:r>
          </w:p>
        </w:tc>
        <w:tc>
          <w:tcPr>
            <w:tcW w:w="2775" w:type="dxa"/>
            <w:tcBorders>
              <w:top w:val="single" w:sz="4" w:space="0" w:color="auto"/>
              <w:left w:val="nil"/>
              <w:bottom w:val="single" w:sz="8"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328</w:t>
            </w:r>
          </w:p>
        </w:tc>
        <w:tc>
          <w:tcPr>
            <w:tcW w:w="3592" w:type="dxa"/>
            <w:tcBorders>
              <w:top w:val="single" w:sz="4" w:space="0" w:color="auto"/>
              <w:left w:val="nil"/>
              <w:bottom w:val="single" w:sz="8"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kern w:val="0"/>
                <w:szCs w:val="21"/>
                <w:lang w:val="zh-CN"/>
              </w:rPr>
            </w:pPr>
            <w:r w:rsidRPr="0084605C">
              <w:rPr>
                <w:rFonts w:ascii="宋体" w:eastAsia="宋体" w:hAnsi="Times New Roman" w:cs="Times New Roman" w:hint="eastAsia"/>
                <w:kern w:val="0"/>
                <w:szCs w:val="21"/>
                <w:lang w:val="zh-CN"/>
              </w:rPr>
              <w:t>43723</w:t>
            </w:r>
          </w:p>
        </w:tc>
      </w:tr>
    </w:tbl>
    <w:p w:rsidR="0084605C" w:rsidRPr="0084605C" w:rsidRDefault="0084605C" w:rsidP="0084605C">
      <w:pPr>
        <w:adjustRightInd w:val="0"/>
        <w:spacing w:line="360" w:lineRule="auto"/>
        <w:ind w:firstLine="640"/>
        <w:rPr>
          <w:rFonts w:ascii="宋体" w:eastAsia="宋体" w:hAnsi="Times New Roman" w:cs="Times New Roman" w:hint="eastAsia"/>
          <w:color w:val="000000"/>
          <w:sz w:val="32"/>
          <w:szCs w:val="32"/>
          <w:lang w:val="zh-CN"/>
        </w:rPr>
      </w:pPr>
    </w:p>
    <w:p w:rsidR="0084605C" w:rsidRPr="0084605C" w:rsidRDefault="0084605C" w:rsidP="0084605C">
      <w:pPr>
        <w:adjustRightInd w:val="0"/>
        <w:spacing w:line="360" w:lineRule="auto"/>
        <w:ind w:firstLine="640"/>
        <w:rPr>
          <w:rFonts w:ascii="宋体" w:eastAsia="宋体" w:hAnsi="Times New Roman" w:cs="Times New Roman" w:hint="eastAsia"/>
          <w:color w:val="000000"/>
          <w:sz w:val="32"/>
          <w:szCs w:val="32"/>
          <w:lang w:val="zh-CN"/>
        </w:rPr>
      </w:pPr>
      <w:r w:rsidRPr="0084605C">
        <w:rPr>
          <w:rFonts w:ascii="宋体" w:eastAsia="宋体" w:hAnsi="Times New Roman" w:cs="Times New Roman" w:hint="eastAsia"/>
          <w:color w:val="000000"/>
          <w:sz w:val="32"/>
          <w:szCs w:val="32"/>
          <w:lang w:val="zh-CN"/>
        </w:rPr>
        <w:t>在工业企业法人单位中，采矿业297个，制造业1755个，电力、燃气及水的生产和供应业163个，分别占13.41%、79.23%和7.36%。</w:t>
      </w:r>
    </w:p>
    <w:p w:rsidR="0084605C" w:rsidRPr="0084605C" w:rsidRDefault="0084605C" w:rsidP="0084605C">
      <w:pPr>
        <w:adjustRightInd w:val="0"/>
        <w:spacing w:line="360" w:lineRule="auto"/>
        <w:ind w:firstLine="630"/>
        <w:rPr>
          <w:rFonts w:ascii="宋体" w:eastAsia="宋体" w:hAnsi="Times New Roman" w:cs="Times New Roman" w:hint="eastAsia"/>
          <w:color w:val="000000"/>
          <w:sz w:val="32"/>
          <w:szCs w:val="32"/>
          <w:lang w:val="zh-CN"/>
        </w:rPr>
      </w:pPr>
      <w:r w:rsidRPr="0084605C">
        <w:rPr>
          <w:rFonts w:ascii="宋体" w:eastAsia="宋体" w:hAnsi="Times New Roman" w:cs="Times New Roman" w:hint="eastAsia"/>
          <w:color w:val="000000"/>
          <w:sz w:val="32"/>
          <w:szCs w:val="32"/>
          <w:lang w:val="zh-CN"/>
        </w:rPr>
        <w:t>在工业企业法人单位的就业人员中，采矿业占22.59%，制造业占66.75%，电力燃气及水的生产和供应业占10.65%。在工业行业大类中，非金属矿物制品业、</w:t>
      </w:r>
      <w:r w:rsidRPr="0084605C">
        <w:rPr>
          <w:rFonts w:ascii="宋体" w:eastAsia="宋体" w:hAnsi="Times New Roman" w:cs="Times New Roman" w:hint="eastAsia"/>
          <w:color w:val="000000"/>
          <w:kern w:val="0"/>
          <w:sz w:val="32"/>
          <w:szCs w:val="32"/>
          <w:lang w:val="zh-CN"/>
        </w:rPr>
        <w:t>石油和天然气开采业、黑色金属冶炼及压延加工业</w:t>
      </w:r>
      <w:r w:rsidRPr="0084605C">
        <w:rPr>
          <w:rFonts w:ascii="宋体" w:eastAsia="宋体" w:hAnsi="Times New Roman" w:cs="Times New Roman" w:hint="eastAsia"/>
          <w:color w:val="000000"/>
          <w:sz w:val="32"/>
          <w:szCs w:val="32"/>
          <w:lang w:val="zh-CN"/>
        </w:rPr>
        <w:t>就业人员数居前三位，分别占16.2%、</w:t>
      </w:r>
      <w:r w:rsidRPr="0084605C">
        <w:rPr>
          <w:rFonts w:ascii="宋体" w:eastAsia="宋体" w:hAnsi="Times New Roman" w:cs="Times New Roman" w:hint="eastAsia"/>
          <w:color w:val="000000"/>
          <w:kern w:val="0"/>
          <w:sz w:val="32"/>
          <w:szCs w:val="32"/>
          <w:lang w:val="zh-CN"/>
        </w:rPr>
        <w:t>11.33</w:t>
      </w:r>
      <w:r w:rsidRPr="0084605C">
        <w:rPr>
          <w:rFonts w:ascii="宋体" w:eastAsia="宋体" w:hAnsi="Times New Roman" w:cs="Times New Roman" w:hint="eastAsia"/>
          <w:color w:val="000000"/>
          <w:sz w:val="32"/>
          <w:szCs w:val="32"/>
          <w:lang w:val="zh-CN"/>
        </w:rPr>
        <w:t>%和9.6%。</w:t>
      </w:r>
    </w:p>
    <w:p w:rsidR="0084605C" w:rsidRPr="0084605C" w:rsidRDefault="0084605C" w:rsidP="0084605C">
      <w:pPr>
        <w:adjustRightInd w:val="0"/>
        <w:spacing w:line="360" w:lineRule="auto"/>
        <w:ind w:firstLine="630"/>
        <w:rPr>
          <w:rFonts w:ascii="宋体" w:eastAsia="宋体" w:hAnsi="Times New Roman" w:cs="Times New Roman" w:hint="eastAsia"/>
          <w:color w:val="000000"/>
          <w:sz w:val="32"/>
          <w:szCs w:val="32"/>
          <w:lang w:val="zh-CN"/>
        </w:rPr>
      </w:pPr>
    </w:p>
    <w:p w:rsidR="0084605C" w:rsidRPr="0084605C" w:rsidRDefault="0084605C" w:rsidP="0084605C">
      <w:pPr>
        <w:tabs>
          <w:tab w:val="left" w:pos="720"/>
        </w:tabs>
        <w:adjustRightInd w:val="0"/>
        <w:spacing w:line="360" w:lineRule="auto"/>
        <w:rPr>
          <w:rFonts w:ascii="宋体" w:eastAsia="宋体" w:hAnsi="Times New Roman" w:cs="Times New Roman" w:hint="eastAsia"/>
          <w:color w:val="000000"/>
          <w:sz w:val="28"/>
          <w:szCs w:val="28"/>
          <w:lang w:val="zh-CN"/>
        </w:rPr>
      </w:pPr>
      <w:r w:rsidRPr="0084605C">
        <w:rPr>
          <w:rFonts w:ascii="宋体" w:eastAsia="宋体" w:hAnsi="Times New Roman" w:cs="Times New Roman" w:hint="eastAsia"/>
          <w:b/>
          <w:bCs/>
          <w:sz w:val="28"/>
          <w:szCs w:val="28"/>
          <w:lang w:val="zh-CN"/>
        </w:rPr>
        <w:t>表2  工业企业法人单位和就业人员的行业分布</w:t>
      </w:r>
    </w:p>
    <w:tbl>
      <w:tblPr>
        <w:tblW w:w="0" w:type="auto"/>
        <w:tblLayout w:type="fixed"/>
        <w:tblLook w:val="04A0" w:firstRow="1" w:lastRow="0" w:firstColumn="1" w:lastColumn="0" w:noHBand="0" w:noVBand="1"/>
      </w:tblPr>
      <w:tblGrid>
        <w:gridCol w:w="2448"/>
        <w:gridCol w:w="1080"/>
        <w:gridCol w:w="1080"/>
        <w:gridCol w:w="2160"/>
        <w:gridCol w:w="1080"/>
        <w:gridCol w:w="972"/>
      </w:tblGrid>
      <w:tr w:rsidR="0084605C" w:rsidRPr="0084605C" w:rsidTr="0084605C">
        <w:trPr>
          <w:trHeight w:val="468"/>
        </w:trPr>
        <w:tc>
          <w:tcPr>
            <w:tcW w:w="2448" w:type="dxa"/>
            <w:vMerge w:val="restart"/>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按行业分</w:t>
            </w:r>
          </w:p>
        </w:tc>
        <w:tc>
          <w:tcPr>
            <w:tcW w:w="1080" w:type="dxa"/>
            <w:vMerge w:val="restart"/>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企业法人(</w:t>
            </w:r>
            <w:proofErr w:type="gramStart"/>
            <w:r w:rsidRPr="0084605C">
              <w:rPr>
                <w:rFonts w:ascii="宋体" w:eastAsia="宋体" w:hAnsi="Times New Roman" w:cs="Times New Roman" w:hint="eastAsia"/>
                <w:color w:val="000000"/>
                <w:kern w:val="0"/>
                <w:sz w:val="18"/>
                <w:szCs w:val="18"/>
                <w:lang w:val="zh-CN"/>
              </w:rPr>
              <w:t>个</w:t>
            </w:r>
            <w:proofErr w:type="gramEnd"/>
            <w:r w:rsidRPr="0084605C">
              <w:rPr>
                <w:rFonts w:ascii="宋体" w:eastAsia="宋体" w:hAnsi="Times New Roman" w:cs="Times New Roman" w:hint="eastAsia"/>
                <w:color w:val="000000"/>
                <w:kern w:val="0"/>
                <w:sz w:val="18"/>
                <w:szCs w:val="18"/>
                <w:lang w:val="zh-CN"/>
              </w:rPr>
              <w:t>)</w:t>
            </w:r>
          </w:p>
        </w:tc>
        <w:tc>
          <w:tcPr>
            <w:tcW w:w="1080" w:type="dxa"/>
            <w:vMerge w:val="restart"/>
            <w:tcBorders>
              <w:top w:val="single" w:sz="12"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全部从业人员年平均人数(人)</w:t>
            </w:r>
          </w:p>
        </w:tc>
        <w:tc>
          <w:tcPr>
            <w:tcW w:w="2160" w:type="dxa"/>
            <w:vMerge w:val="restart"/>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按行业分</w:t>
            </w:r>
          </w:p>
        </w:tc>
        <w:tc>
          <w:tcPr>
            <w:tcW w:w="1080" w:type="dxa"/>
            <w:vMerge w:val="restart"/>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企业法人(</w:t>
            </w:r>
            <w:proofErr w:type="gramStart"/>
            <w:r w:rsidRPr="0084605C">
              <w:rPr>
                <w:rFonts w:ascii="宋体" w:eastAsia="宋体" w:hAnsi="Times New Roman" w:cs="Times New Roman" w:hint="eastAsia"/>
                <w:color w:val="000000"/>
                <w:kern w:val="0"/>
                <w:sz w:val="18"/>
                <w:szCs w:val="18"/>
                <w:lang w:val="zh-CN"/>
              </w:rPr>
              <w:t>个</w:t>
            </w:r>
            <w:proofErr w:type="gramEnd"/>
            <w:r w:rsidRPr="0084605C">
              <w:rPr>
                <w:rFonts w:ascii="宋体" w:eastAsia="宋体" w:hAnsi="Times New Roman" w:cs="Times New Roman" w:hint="eastAsia"/>
                <w:color w:val="000000"/>
                <w:kern w:val="0"/>
                <w:sz w:val="18"/>
                <w:szCs w:val="18"/>
                <w:lang w:val="zh-CN"/>
              </w:rPr>
              <w:t>)</w:t>
            </w:r>
          </w:p>
        </w:tc>
        <w:tc>
          <w:tcPr>
            <w:tcW w:w="972" w:type="dxa"/>
            <w:vMerge w:val="restart"/>
            <w:tcBorders>
              <w:top w:val="single" w:sz="12"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全部从业人员年平均人数(人)</w:t>
            </w:r>
          </w:p>
        </w:tc>
      </w:tr>
      <w:tr w:rsidR="0084605C" w:rsidRPr="0084605C" w:rsidTr="0084605C">
        <w:trPr>
          <w:trHeight w:val="562"/>
        </w:trPr>
        <w:tc>
          <w:tcPr>
            <w:tcW w:w="2448" w:type="dxa"/>
            <w:vMerge/>
            <w:tcBorders>
              <w:top w:val="single" w:sz="12" w:space="0" w:color="auto"/>
              <w:left w:val="nil"/>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080" w:type="dxa"/>
            <w:vMerge/>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080" w:type="dxa"/>
            <w:vMerge/>
            <w:tcBorders>
              <w:top w:val="single" w:sz="12" w:space="0" w:color="auto"/>
              <w:left w:val="single" w:sz="4" w:space="0" w:color="auto"/>
              <w:bottom w:val="single" w:sz="4" w:space="0" w:color="auto"/>
              <w:right w:val="single" w:sz="6"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2160" w:type="dxa"/>
            <w:vMerge/>
            <w:tcBorders>
              <w:top w:val="single" w:sz="12" w:space="0" w:color="auto"/>
              <w:left w:val="nil"/>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080" w:type="dxa"/>
            <w:vMerge/>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972" w:type="dxa"/>
            <w:vMerge/>
            <w:tcBorders>
              <w:top w:val="single" w:sz="12" w:space="0" w:color="auto"/>
              <w:left w:val="single" w:sz="4" w:space="0" w:color="auto"/>
              <w:bottom w:val="single" w:sz="4" w:space="0" w:color="auto"/>
              <w:right w:val="nil"/>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r>
      <w:tr w:rsidR="0084605C" w:rsidRPr="0084605C" w:rsidTr="0084605C">
        <w:trPr>
          <w:trHeight w:val="424"/>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总        计</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2215</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180795</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化学原料及化学制品制造业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132</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14987</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采矿业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297</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40849</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医药制造业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32</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3517</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煤炭开采和</w:t>
            </w:r>
            <w:proofErr w:type="gramStart"/>
            <w:r w:rsidRPr="0084605C">
              <w:rPr>
                <w:rFonts w:ascii="宋体" w:eastAsia="宋体" w:hAnsi="Times New Roman" w:cs="Times New Roman" w:hint="eastAsia"/>
                <w:color w:val="000000"/>
                <w:kern w:val="0"/>
                <w:sz w:val="18"/>
                <w:szCs w:val="18"/>
                <w:lang w:val="zh-CN"/>
              </w:rPr>
              <w:t>洗选业</w:t>
            </w:r>
            <w:proofErr w:type="gramEnd"/>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43</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7390</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橡胶制品业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127</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石油和天然气开采业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20492</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塑料制品业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34</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964</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黑色金属矿采选业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23</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1337</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非金属矿物制品业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519</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29292</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有色金属矿采选业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46</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4288</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黑色金属冶炼及压延加工业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67</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17365</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lastRenderedPageBreak/>
              <w:t>非金属矿采选业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180</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7329</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有色金属冶炼及压延加工业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28</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10851</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其他采矿业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13</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金属制品业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121</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4526</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1755</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120683</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通用设备制造业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74</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8055</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农副食品加工业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153</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4414</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专用设备制造业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23</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1240</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食品制造业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72</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1824</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交通运输设备制造业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139</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3610</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饮料制造业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39</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2708</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电气机械及器材制造业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41</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1294</w:t>
            </w:r>
          </w:p>
        </w:tc>
      </w:tr>
      <w:tr w:rsidR="0084605C" w:rsidRPr="0084605C" w:rsidTr="0084605C">
        <w:trPr>
          <w:trHeight w:val="450"/>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纺织业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30</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4610</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仪器仪表及文化、办公用机械制造业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6</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742</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纺织服装、鞋、帽制造业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24</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1959</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工艺品及其他制造业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78</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4814</w:t>
            </w:r>
          </w:p>
        </w:tc>
      </w:tr>
      <w:tr w:rsidR="0084605C" w:rsidRPr="0084605C" w:rsidTr="0084605C">
        <w:trPr>
          <w:trHeight w:val="450"/>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皮革、毛皮、羽毛(绒)及其制品业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6</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108</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废弃资源和废旧材料回收加工业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8</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267</w:t>
            </w:r>
          </w:p>
        </w:tc>
      </w:tr>
      <w:tr w:rsidR="0084605C" w:rsidRPr="0084605C" w:rsidTr="0084605C">
        <w:trPr>
          <w:trHeight w:val="450"/>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木材加工及木、竹、藤、棕、草制品业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17</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326</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电力、燃气及水的生产和供应业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163</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19263</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家具制造业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15</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255</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电力、热力的生产和供应业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109</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16812</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造纸及纸制品业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15</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547</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燃气生产和供应业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194</w:t>
            </w:r>
          </w:p>
        </w:tc>
      </w:tr>
      <w:tr w:rsidR="0084605C" w:rsidRPr="0084605C" w:rsidTr="0084605C">
        <w:trPr>
          <w:trHeight w:val="225"/>
        </w:trPr>
        <w:tc>
          <w:tcPr>
            <w:tcW w:w="2448"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印刷业和记录媒介的复制</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75</w:t>
            </w:r>
          </w:p>
        </w:tc>
        <w:tc>
          <w:tcPr>
            <w:tcW w:w="108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2241</w:t>
            </w:r>
          </w:p>
        </w:tc>
        <w:tc>
          <w:tcPr>
            <w:tcW w:w="216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水的生产和供应业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47</w:t>
            </w:r>
          </w:p>
        </w:tc>
        <w:tc>
          <w:tcPr>
            <w:tcW w:w="972"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2257</w:t>
            </w:r>
          </w:p>
        </w:tc>
      </w:tr>
      <w:tr w:rsidR="0084605C" w:rsidRPr="0084605C" w:rsidTr="0084605C">
        <w:trPr>
          <w:trHeight w:val="465"/>
        </w:trPr>
        <w:tc>
          <w:tcPr>
            <w:tcW w:w="2448"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石油加工、炼焦及核燃料加工业</w:t>
            </w:r>
          </w:p>
        </w:tc>
        <w:tc>
          <w:tcPr>
            <w:tcW w:w="1080"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w:t>
            </w:r>
          </w:p>
        </w:tc>
        <w:tc>
          <w:tcPr>
            <w:tcW w:w="1080" w:type="dxa"/>
            <w:tcBorders>
              <w:top w:val="nil"/>
              <w:left w:val="nil"/>
              <w:bottom w:val="single" w:sz="12"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40</w:t>
            </w:r>
          </w:p>
        </w:tc>
        <w:tc>
          <w:tcPr>
            <w:tcW w:w="2160"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　</w:t>
            </w:r>
          </w:p>
        </w:tc>
        <w:tc>
          <w:tcPr>
            <w:tcW w:w="1080"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　</w:t>
            </w:r>
          </w:p>
        </w:tc>
        <w:tc>
          <w:tcPr>
            <w:tcW w:w="972" w:type="dxa"/>
            <w:tcBorders>
              <w:top w:val="nil"/>
              <w:left w:val="nil"/>
              <w:bottom w:val="single" w:sz="12"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　</w:t>
            </w:r>
          </w:p>
        </w:tc>
      </w:tr>
    </w:tbl>
    <w:p w:rsidR="0084605C" w:rsidRPr="0084605C" w:rsidRDefault="0084605C" w:rsidP="0084605C">
      <w:pPr>
        <w:tabs>
          <w:tab w:val="left" w:pos="720"/>
        </w:tabs>
        <w:adjustRightInd w:val="0"/>
        <w:spacing w:line="360" w:lineRule="auto"/>
        <w:rPr>
          <w:rFonts w:ascii="Times New Roman" w:eastAsia="宋体" w:hAnsi="Times New Roman" w:cs="Times New Roman" w:hint="eastAsia"/>
          <w:szCs w:val="21"/>
        </w:rPr>
      </w:pPr>
      <w:r w:rsidRPr="0084605C">
        <w:rPr>
          <w:rFonts w:ascii="Times New Roman" w:eastAsia="宋体" w:hAnsi="Times New Roman" w:cs="Times New Roman"/>
          <w:szCs w:val="21"/>
        </w:rPr>
        <w:tab/>
      </w:r>
    </w:p>
    <w:p w:rsidR="0084605C" w:rsidRPr="0084605C" w:rsidRDefault="0084605C" w:rsidP="0084605C">
      <w:pPr>
        <w:tabs>
          <w:tab w:val="left" w:pos="720"/>
        </w:tabs>
        <w:adjustRightInd w:val="0"/>
        <w:spacing w:line="360" w:lineRule="auto"/>
        <w:ind w:firstLineChars="200" w:firstLine="640"/>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t>在工业企业法人单位中，国有企业及国有独资公司</w:t>
      </w:r>
      <w:r w:rsidRPr="0084605C">
        <w:rPr>
          <w:rFonts w:ascii="宋体" w:eastAsia="宋体" w:hAnsi="Times New Roman" w:cs="Times New Roman" w:hint="eastAsia"/>
          <w:color w:val="000000"/>
          <w:sz w:val="32"/>
          <w:szCs w:val="32"/>
          <w:lang w:val="zh-CN"/>
        </w:rPr>
        <w:t>154个，占6.95%；集体企业342个，占15.57%;私营企业1168个，占52.73%；港、澳、台商投资企</w:t>
      </w:r>
      <w:r w:rsidRPr="0084605C">
        <w:rPr>
          <w:rFonts w:ascii="宋体" w:eastAsia="宋体" w:hAnsi="Times New Roman" w:cs="Times New Roman" w:hint="eastAsia"/>
          <w:sz w:val="32"/>
          <w:szCs w:val="32"/>
          <w:lang w:val="zh-CN"/>
        </w:rPr>
        <w:t>业15个，占0.68%；外商投资企业21个，占0.95%。</w:t>
      </w:r>
    </w:p>
    <w:p w:rsidR="0084605C" w:rsidRPr="0084605C" w:rsidRDefault="0084605C" w:rsidP="0084605C">
      <w:pPr>
        <w:tabs>
          <w:tab w:val="left" w:pos="720"/>
        </w:tabs>
        <w:adjustRightInd w:val="0"/>
        <w:spacing w:line="360" w:lineRule="auto"/>
        <w:ind w:firstLineChars="200" w:firstLine="640"/>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lastRenderedPageBreak/>
        <w:t>表3  按登记注册类型分组的工业企业法人单位和就业人员</w:t>
      </w:r>
    </w:p>
    <w:tbl>
      <w:tblPr>
        <w:tblW w:w="0" w:type="auto"/>
        <w:tblInd w:w="88" w:type="dxa"/>
        <w:tblLayout w:type="fixed"/>
        <w:tblLook w:val="04A0" w:firstRow="1" w:lastRow="0" w:firstColumn="1" w:lastColumn="0" w:noHBand="0" w:noVBand="1"/>
      </w:tblPr>
      <w:tblGrid>
        <w:gridCol w:w="1863"/>
        <w:gridCol w:w="1341"/>
        <w:gridCol w:w="1160"/>
        <w:gridCol w:w="2020"/>
        <w:gridCol w:w="1356"/>
        <w:gridCol w:w="1240"/>
      </w:tblGrid>
      <w:tr w:rsidR="0084605C" w:rsidRPr="0084605C" w:rsidTr="0084605C">
        <w:trPr>
          <w:trHeight w:val="468"/>
        </w:trPr>
        <w:tc>
          <w:tcPr>
            <w:tcW w:w="1863" w:type="dxa"/>
            <w:vMerge w:val="restart"/>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　按注册类型分</w:t>
            </w:r>
          </w:p>
        </w:tc>
        <w:tc>
          <w:tcPr>
            <w:tcW w:w="1341" w:type="dxa"/>
            <w:vMerge w:val="restart"/>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企业法人(</w:t>
            </w:r>
            <w:proofErr w:type="gramStart"/>
            <w:r w:rsidRPr="0084605C">
              <w:rPr>
                <w:rFonts w:ascii="宋体" w:eastAsia="宋体" w:hAnsi="Times New Roman" w:cs="Times New Roman" w:hint="eastAsia"/>
                <w:color w:val="000000"/>
                <w:kern w:val="0"/>
                <w:sz w:val="18"/>
                <w:szCs w:val="18"/>
                <w:lang w:val="zh-CN"/>
              </w:rPr>
              <w:t>个</w:t>
            </w:r>
            <w:proofErr w:type="gramEnd"/>
            <w:r w:rsidRPr="0084605C">
              <w:rPr>
                <w:rFonts w:ascii="宋体" w:eastAsia="宋体" w:hAnsi="Times New Roman" w:cs="Times New Roman" w:hint="eastAsia"/>
                <w:color w:val="000000"/>
                <w:kern w:val="0"/>
                <w:sz w:val="18"/>
                <w:szCs w:val="18"/>
                <w:lang w:val="zh-CN"/>
              </w:rPr>
              <w:t>)</w:t>
            </w:r>
          </w:p>
        </w:tc>
        <w:tc>
          <w:tcPr>
            <w:tcW w:w="1160" w:type="dxa"/>
            <w:vMerge w:val="restart"/>
            <w:tcBorders>
              <w:top w:val="single" w:sz="12"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全部从业人员年平均人数(人)</w:t>
            </w:r>
          </w:p>
        </w:tc>
        <w:tc>
          <w:tcPr>
            <w:tcW w:w="2020" w:type="dxa"/>
            <w:vMerge w:val="restart"/>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　按注册类型分</w:t>
            </w:r>
          </w:p>
        </w:tc>
        <w:tc>
          <w:tcPr>
            <w:tcW w:w="1356" w:type="dxa"/>
            <w:vMerge w:val="restart"/>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企业法人(</w:t>
            </w:r>
            <w:proofErr w:type="gramStart"/>
            <w:r w:rsidRPr="0084605C">
              <w:rPr>
                <w:rFonts w:ascii="宋体" w:eastAsia="宋体" w:hAnsi="Times New Roman" w:cs="Times New Roman" w:hint="eastAsia"/>
                <w:color w:val="000000"/>
                <w:kern w:val="0"/>
                <w:sz w:val="18"/>
                <w:szCs w:val="18"/>
                <w:lang w:val="zh-CN"/>
              </w:rPr>
              <w:t>个</w:t>
            </w:r>
            <w:proofErr w:type="gramEnd"/>
            <w:r w:rsidRPr="0084605C">
              <w:rPr>
                <w:rFonts w:ascii="宋体" w:eastAsia="宋体" w:hAnsi="Times New Roman" w:cs="Times New Roman" w:hint="eastAsia"/>
                <w:color w:val="000000"/>
                <w:kern w:val="0"/>
                <w:sz w:val="18"/>
                <w:szCs w:val="18"/>
                <w:lang w:val="zh-CN"/>
              </w:rPr>
              <w:t>)</w:t>
            </w:r>
          </w:p>
        </w:tc>
        <w:tc>
          <w:tcPr>
            <w:tcW w:w="1240" w:type="dxa"/>
            <w:vMerge w:val="restart"/>
            <w:tcBorders>
              <w:top w:val="single" w:sz="12"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全部从业人员年平均人数(人)</w:t>
            </w:r>
          </w:p>
        </w:tc>
      </w:tr>
      <w:tr w:rsidR="0084605C" w:rsidRPr="0084605C" w:rsidTr="0084605C">
        <w:trPr>
          <w:trHeight w:val="351"/>
        </w:trPr>
        <w:tc>
          <w:tcPr>
            <w:tcW w:w="1863" w:type="dxa"/>
            <w:vMerge/>
            <w:tcBorders>
              <w:top w:val="single" w:sz="12" w:space="0" w:color="auto"/>
              <w:left w:val="nil"/>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341" w:type="dxa"/>
            <w:vMerge/>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160" w:type="dxa"/>
            <w:vMerge/>
            <w:tcBorders>
              <w:top w:val="single" w:sz="12" w:space="0" w:color="auto"/>
              <w:left w:val="single" w:sz="4" w:space="0" w:color="auto"/>
              <w:bottom w:val="single" w:sz="4" w:space="0" w:color="auto"/>
              <w:right w:val="single" w:sz="6"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2020" w:type="dxa"/>
            <w:vMerge/>
            <w:tcBorders>
              <w:top w:val="single" w:sz="12" w:space="0" w:color="auto"/>
              <w:left w:val="nil"/>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356" w:type="dxa"/>
            <w:vMerge/>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240" w:type="dxa"/>
            <w:vMerge/>
            <w:tcBorders>
              <w:top w:val="single" w:sz="12" w:space="0" w:color="auto"/>
              <w:left w:val="single" w:sz="4" w:space="0" w:color="auto"/>
              <w:bottom w:val="single" w:sz="4" w:space="0" w:color="auto"/>
              <w:right w:val="nil"/>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r>
      <w:tr w:rsidR="0084605C" w:rsidRPr="0084605C" w:rsidTr="0084605C">
        <w:trPr>
          <w:trHeight w:val="225"/>
        </w:trPr>
        <w:tc>
          <w:tcPr>
            <w:tcW w:w="1863"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总        计</w:t>
            </w:r>
          </w:p>
        </w:tc>
        <w:tc>
          <w:tcPr>
            <w:tcW w:w="1341"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2215</w:t>
            </w:r>
          </w:p>
        </w:tc>
        <w:tc>
          <w:tcPr>
            <w:tcW w:w="116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180795</w:t>
            </w:r>
          </w:p>
        </w:tc>
        <w:tc>
          <w:tcPr>
            <w:tcW w:w="20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有限责任公司</w:t>
            </w:r>
          </w:p>
        </w:tc>
        <w:tc>
          <w:tcPr>
            <w:tcW w:w="135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258</w:t>
            </w:r>
          </w:p>
        </w:tc>
        <w:tc>
          <w:tcPr>
            <w:tcW w:w="1240"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38039</w:t>
            </w:r>
          </w:p>
        </w:tc>
      </w:tr>
      <w:tr w:rsidR="0084605C" w:rsidRPr="0084605C" w:rsidTr="0084605C">
        <w:trPr>
          <w:trHeight w:val="225"/>
        </w:trPr>
        <w:tc>
          <w:tcPr>
            <w:tcW w:w="1863"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国有企业</w:t>
            </w:r>
          </w:p>
        </w:tc>
        <w:tc>
          <w:tcPr>
            <w:tcW w:w="1341"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154</w:t>
            </w:r>
          </w:p>
        </w:tc>
        <w:tc>
          <w:tcPr>
            <w:tcW w:w="116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37022</w:t>
            </w:r>
          </w:p>
        </w:tc>
        <w:tc>
          <w:tcPr>
            <w:tcW w:w="20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国有独资公司</w:t>
            </w:r>
          </w:p>
        </w:tc>
        <w:tc>
          <w:tcPr>
            <w:tcW w:w="135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5</w:t>
            </w:r>
          </w:p>
        </w:tc>
        <w:tc>
          <w:tcPr>
            <w:tcW w:w="1240"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1735</w:t>
            </w:r>
          </w:p>
        </w:tc>
      </w:tr>
      <w:tr w:rsidR="0084605C" w:rsidRPr="0084605C" w:rsidTr="0084605C">
        <w:trPr>
          <w:trHeight w:val="225"/>
        </w:trPr>
        <w:tc>
          <w:tcPr>
            <w:tcW w:w="1863"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集体企业</w:t>
            </w:r>
          </w:p>
        </w:tc>
        <w:tc>
          <w:tcPr>
            <w:tcW w:w="1341"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342</w:t>
            </w:r>
          </w:p>
        </w:tc>
        <w:tc>
          <w:tcPr>
            <w:tcW w:w="116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14193</w:t>
            </w:r>
          </w:p>
        </w:tc>
        <w:tc>
          <w:tcPr>
            <w:tcW w:w="20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其他有限责任公司</w:t>
            </w:r>
          </w:p>
        </w:tc>
        <w:tc>
          <w:tcPr>
            <w:tcW w:w="135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253</w:t>
            </w:r>
          </w:p>
        </w:tc>
        <w:tc>
          <w:tcPr>
            <w:tcW w:w="1240"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36304</w:t>
            </w:r>
          </w:p>
        </w:tc>
      </w:tr>
      <w:tr w:rsidR="0084605C" w:rsidRPr="0084605C" w:rsidTr="0084605C">
        <w:trPr>
          <w:trHeight w:val="225"/>
        </w:trPr>
        <w:tc>
          <w:tcPr>
            <w:tcW w:w="1863"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股份合作企业</w:t>
            </w:r>
          </w:p>
        </w:tc>
        <w:tc>
          <w:tcPr>
            <w:tcW w:w="1341"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96</w:t>
            </w:r>
          </w:p>
        </w:tc>
        <w:tc>
          <w:tcPr>
            <w:tcW w:w="116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3976</w:t>
            </w:r>
          </w:p>
        </w:tc>
        <w:tc>
          <w:tcPr>
            <w:tcW w:w="20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股份有限公司</w:t>
            </w:r>
          </w:p>
        </w:tc>
        <w:tc>
          <w:tcPr>
            <w:tcW w:w="135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53</w:t>
            </w:r>
          </w:p>
        </w:tc>
        <w:tc>
          <w:tcPr>
            <w:tcW w:w="1240"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39037</w:t>
            </w:r>
          </w:p>
        </w:tc>
      </w:tr>
      <w:tr w:rsidR="0084605C" w:rsidRPr="0084605C" w:rsidTr="0084605C">
        <w:trPr>
          <w:trHeight w:val="225"/>
        </w:trPr>
        <w:tc>
          <w:tcPr>
            <w:tcW w:w="1863"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国有联营企业</w:t>
            </w:r>
          </w:p>
        </w:tc>
        <w:tc>
          <w:tcPr>
            <w:tcW w:w="1341"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w:t>
            </w:r>
          </w:p>
        </w:tc>
        <w:tc>
          <w:tcPr>
            <w:tcW w:w="116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38</w:t>
            </w:r>
          </w:p>
        </w:tc>
        <w:tc>
          <w:tcPr>
            <w:tcW w:w="20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私营企业</w:t>
            </w:r>
          </w:p>
        </w:tc>
        <w:tc>
          <w:tcPr>
            <w:tcW w:w="135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1168</w:t>
            </w:r>
          </w:p>
        </w:tc>
        <w:tc>
          <w:tcPr>
            <w:tcW w:w="1240"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39924</w:t>
            </w:r>
          </w:p>
        </w:tc>
      </w:tr>
      <w:tr w:rsidR="0084605C" w:rsidRPr="0084605C" w:rsidTr="0084605C">
        <w:trPr>
          <w:trHeight w:val="225"/>
        </w:trPr>
        <w:tc>
          <w:tcPr>
            <w:tcW w:w="1863"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集体联营企业</w:t>
            </w:r>
          </w:p>
        </w:tc>
        <w:tc>
          <w:tcPr>
            <w:tcW w:w="1341"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10</w:t>
            </w:r>
          </w:p>
        </w:tc>
        <w:tc>
          <w:tcPr>
            <w:tcW w:w="116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412</w:t>
            </w:r>
          </w:p>
        </w:tc>
        <w:tc>
          <w:tcPr>
            <w:tcW w:w="20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其他内资企业</w:t>
            </w:r>
          </w:p>
        </w:tc>
        <w:tc>
          <w:tcPr>
            <w:tcW w:w="135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87</w:t>
            </w:r>
          </w:p>
        </w:tc>
        <w:tc>
          <w:tcPr>
            <w:tcW w:w="1240"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1201</w:t>
            </w:r>
          </w:p>
        </w:tc>
      </w:tr>
      <w:tr w:rsidR="0084605C" w:rsidRPr="0084605C" w:rsidTr="0084605C">
        <w:trPr>
          <w:trHeight w:val="225"/>
        </w:trPr>
        <w:tc>
          <w:tcPr>
            <w:tcW w:w="1863"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国有与集体联营企业</w:t>
            </w:r>
          </w:p>
        </w:tc>
        <w:tc>
          <w:tcPr>
            <w:tcW w:w="1341"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w:t>
            </w:r>
          </w:p>
        </w:tc>
        <w:tc>
          <w:tcPr>
            <w:tcW w:w="116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　</w:t>
            </w:r>
          </w:p>
        </w:tc>
        <w:tc>
          <w:tcPr>
            <w:tcW w:w="202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港、澳、台商投资企业</w:t>
            </w:r>
          </w:p>
        </w:tc>
        <w:tc>
          <w:tcPr>
            <w:tcW w:w="135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15</w:t>
            </w:r>
          </w:p>
        </w:tc>
        <w:tc>
          <w:tcPr>
            <w:tcW w:w="1240"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3311</w:t>
            </w:r>
          </w:p>
        </w:tc>
      </w:tr>
      <w:tr w:rsidR="0084605C" w:rsidRPr="0084605C" w:rsidTr="0084605C">
        <w:trPr>
          <w:trHeight w:val="240"/>
        </w:trPr>
        <w:tc>
          <w:tcPr>
            <w:tcW w:w="1863"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其他联营企业</w:t>
            </w:r>
          </w:p>
        </w:tc>
        <w:tc>
          <w:tcPr>
            <w:tcW w:w="1341"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7</w:t>
            </w:r>
          </w:p>
        </w:tc>
        <w:tc>
          <w:tcPr>
            <w:tcW w:w="1160" w:type="dxa"/>
            <w:tcBorders>
              <w:top w:val="nil"/>
              <w:left w:val="nil"/>
              <w:bottom w:val="single" w:sz="12"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404</w:t>
            </w:r>
          </w:p>
        </w:tc>
        <w:tc>
          <w:tcPr>
            <w:tcW w:w="2020"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外商投资企业</w:t>
            </w:r>
          </w:p>
        </w:tc>
        <w:tc>
          <w:tcPr>
            <w:tcW w:w="1356"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21</w:t>
            </w:r>
          </w:p>
        </w:tc>
        <w:tc>
          <w:tcPr>
            <w:tcW w:w="1240" w:type="dxa"/>
            <w:tcBorders>
              <w:top w:val="nil"/>
              <w:left w:val="nil"/>
              <w:bottom w:val="single" w:sz="12"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3238</w:t>
            </w:r>
          </w:p>
        </w:tc>
      </w:tr>
    </w:tbl>
    <w:p w:rsidR="0084605C" w:rsidRPr="0084605C" w:rsidRDefault="0084605C" w:rsidP="0084605C">
      <w:pPr>
        <w:adjustRightInd w:val="0"/>
        <w:spacing w:line="360" w:lineRule="auto"/>
        <w:ind w:firstLine="640"/>
        <w:rPr>
          <w:rFonts w:ascii="黑体" w:eastAsia="黑体" w:hAnsi="黑体" w:cs="Times New Roman" w:hint="eastAsia"/>
          <w:sz w:val="32"/>
          <w:szCs w:val="32"/>
          <w:lang w:val="zh-CN"/>
        </w:rPr>
      </w:pPr>
    </w:p>
    <w:p w:rsidR="0084605C" w:rsidRPr="0084605C" w:rsidRDefault="0084605C" w:rsidP="0084605C">
      <w:pPr>
        <w:adjustRightInd w:val="0"/>
        <w:spacing w:line="360" w:lineRule="auto"/>
        <w:ind w:firstLine="640"/>
        <w:rPr>
          <w:rFonts w:ascii="Times New Roman" w:eastAsia="黑体" w:hAnsi="Times New Roman" w:cs="Times New Roman" w:hint="eastAsia"/>
          <w:sz w:val="32"/>
          <w:szCs w:val="32"/>
        </w:rPr>
      </w:pPr>
      <w:r w:rsidRPr="0084605C">
        <w:rPr>
          <w:rFonts w:ascii="黑体" w:eastAsia="黑体" w:hAnsi="黑体" w:cs="Times New Roman" w:hint="eastAsia"/>
          <w:sz w:val="32"/>
          <w:szCs w:val="32"/>
          <w:lang w:val="zh-CN"/>
        </w:rPr>
        <w:t>（二）主要工业产品产量及生产能力利用率</w:t>
      </w:r>
    </w:p>
    <w:p w:rsidR="0084605C" w:rsidRPr="0084605C" w:rsidRDefault="0084605C" w:rsidP="0084605C">
      <w:pPr>
        <w:adjustRightInd w:val="0"/>
        <w:spacing w:line="360" w:lineRule="auto"/>
        <w:ind w:firstLine="640"/>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t>2004年工业企业主要工业产品产量和规模以上工业企业主要工业产品生产能力利用率。</w:t>
      </w:r>
    </w:p>
    <w:p w:rsidR="0084605C" w:rsidRPr="0084605C" w:rsidRDefault="0084605C" w:rsidP="0084605C">
      <w:pPr>
        <w:adjustRightInd w:val="0"/>
        <w:spacing w:line="360" w:lineRule="auto"/>
        <w:ind w:firstLine="640"/>
        <w:rPr>
          <w:rFonts w:ascii="宋体" w:eastAsia="宋体" w:hAnsi="Times New Roman" w:cs="Times New Roman" w:hint="eastAsia"/>
          <w:b/>
          <w:bCs/>
          <w:sz w:val="28"/>
          <w:szCs w:val="28"/>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t>表4  工业企业主要产品产量和生产能力利用率</w:t>
      </w:r>
    </w:p>
    <w:tbl>
      <w:tblPr>
        <w:tblW w:w="0" w:type="auto"/>
        <w:tblInd w:w="-252" w:type="dxa"/>
        <w:tblLayout w:type="fixed"/>
        <w:tblLook w:val="04A0" w:firstRow="1" w:lastRow="0" w:firstColumn="1" w:lastColumn="0" w:noHBand="0" w:noVBand="1"/>
      </w:tblPr>
      <w:tblGrid>
        <w:gridCol w:w="1980"/>
        <w:gridCol w:w="900"/>
        <w:gridCol w:w="1036"/>
        <w:gridCol w:w="870"/>
        <w:gridCol w:w="2080"/>
        <w:gridCol w:w="870"/>
        <w:gridCol w:w="1016"/>
        <w:gridCol w:w="929"/>
      </w:tblGrid>
      <w:tr w:rsidR="0084605C" w:rsidRPr="0084605C" w:rsidTr="0084605C">
        <w:trPr>
          <w:trHeight w:val="780"/>
        </w:trPr>
        <w:tc>
          <w:tcPr>
            <w:tcW w:w="1980" w:type="dxa"/>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产品名称</w:t>
            </w:r>
          </w:p>
        </w:tc>
        <w:tc>
          <w:tcPr>
            <w:tcW w:w="900" w:type="dxa"/>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计量单位</w:t>
            </w:r>
          </w:p>
        </w:tc>
        <w:tc>
          <w:tcPr>
            <w:tcW w:w="1036" w:type="dxa"/>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产品生产量</w:t>
            </w:r>
          </w:p>
        </w:tc>
        <w:tc>
          <w:tcPr>
            <w:tcW w:w="870" w:type="dxa"/>
            <w:tcBorders>
              <w:top w:val="single" w:sz="12" w:space="0" w:color="auto"/>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生产能力利用率（％）</w:t>
            </w:r>
          </w:p>
        </w:tc>
        <w:tc>
          <w:tcPr>
            <w:tcW w:w="2080" w:type="dxa"/>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产品名称</w:t>
            </w:r>
          </w:p>
        </w:tc>
        <w:tc>
          <w:tcPr>
            <w:tcW w:w="870" w:type="dxa"/>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计量单位</w:t>
            </w:r>
          </w:p>
        </w:tc>
        <w:tc>
          <w:tcPr>
            <w:tcW w:w="1016" w:type="dxa"/>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产品生产量</w:t>
            </w:r>
          </w:p>
        </w:tc>
        <w:tc>
          <w:tcPr>
            <w:tcW w:w="929" w:type="dxa"/>
            <w:tcBorders>
              <w:top w:val="single" w:sz="12" w:space="0" w:color="auto"/>
              <w:left w:val="nil"/>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生产能力利用率（％）</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原煤（按核定能力填报）</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411</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53.39</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烧碱（折100％）</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10720</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100</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天然原油</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222</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99.12</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纯碱（碳酸钠）</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76594</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98.2</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天然气</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proofErr w:type="gramStart"/>
            <w:r w:rsidRPr="0084605C">
              <w:rPr>
                <w:rFonts w:ascii="宋体" w:eastAsia="宋体" w:hAnsi="Times New Roman" w:cs="Times New Roman" w:hint="eastAsia"/>
                <w:color w:val="000000"/>
                <w:kern w:val="0"/>
                <w:sz w:val="16"/>
                <w:szCs w:val="16"/>
                <w:lang w:val="zh-CN"/>
              </w:rPr>
              <w:t>万立方米</w:t>
            </w:r>
            <w:proofErr w:type="gramEnd"/>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179356</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74.48</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电石(碳化钙）</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8575</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40.83</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铁精矿</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31</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74.36</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氯化钾（折含氧化钾100％）</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150</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72.47</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proofErr w:type="gramStart"/>
            <w:r w:rsidRPr="0084605C">
              <w:rPr>
                <w:rFonts w:ascii="宋体" w:eastAsia="宋体" w:hAnsi="Times New Roman" w:cs="Times New Roman" w:hint="eastAsia"/>
                <w:color w:val="000000"/>
                <w:kern w:val="0"/>
                <w:sz w:val="16"/>
                <w:szCs w:val="16"/>
                <w:lang w:val="zh-CN"/>
              </w:rPr>
              <w:t>铬</w:t>
            </w:r>
            <w:proofErr w:type="gramEnd"/>
            <w:r w:rsidRPr="0084605C">
              <w:rPr>
                <w:rFonts w:ascii="宋体" w:eastAsia="宋体" w:hAnsi="Times New Roman" w:cs="Times New Roman" w:hint="eastAsia"/>
                <w:color w:val="000000"/>
                <w:kern w:val="0"/>
                <w:sz w:val="16"/>
                <w:szCs w:val="16"/>
                <w:lang w:val="zh-CN"/>
              </w:rPr>
              <w:t>矿石原矿</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实物吨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8000</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100</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水泥</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341</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81.21</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lastRenderedPageBreak/>
              <w:t>铅选矿产品含铅量</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88368</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78.9</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粗钢</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47</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85.88</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proofErr w:type="gramStart"/>
            <w:r w:rsidRPr="0084605C">
              <w:rPr>
                <w:rFonts w:ascii="宋体" w:eastAsia="宋体" w:hAnsi="Times New Roman" w:cs="Times New Roman" w:hint="eastAsia"/>
                <w:color w:val="000000"/>
                <w:kern w:val="0"/>
                <w:sz w:val="16"/>
                <w:szCs w:val="16"/>
                <w:lang w:val="zh-CN"/>
              </w:rPr>
              <w:t>锌</w:t>
            </w:r>
            <w:proofErr w:type="gramEnd"/>
            <w:r w:rsidRPr="0084605C">
              <w:rPr>
                <w:rFonts w:ascii="宋体" w:eastAsia="宋体" w:hAnsi="Times New Roman" w:cs="Times New Roman" w:hint="eastAsia"/>
                <w:color w:val="000000"/>
                <w:kern w:val="0"/>
                <w:sz w:val="16"/>
                <w:szCs w:val="16"/>
                <w:lang w:val="zh-CN"/>
              </w:rPr>
              <w:t>选矿产品含锌量</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85683</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89.63</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钢材</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37</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58.29</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原盐</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万吨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79</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58.69</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普通铁合金</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273854</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75.98</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石棉</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120165</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103.34</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proofErr w:type="gramStart"/>
            <w:r w:rsidRPr="0084605C">
              <w:rPr>
                <w:rFonts w:ascii="宋体" w:eastAsia="宋体" w:hAnsi="Times New Roman" w:cs="Times New Roman" w:hint="eastAsia"/>
                <w:color w:val="000000"/>
                <w:kern w:val="0"/>
                <w:sz w:val="16"/>
                <w:szCs w:val="16"/>
                <w:lang w:val="zh-CN"/>
              </w:rPr>
              <w:t>锌</w:t>
            </w:r>
            <w:proofErr w:type="gramEnd"/>
            <w:r w:rsidRPr="0084605C">
              <w:rPr>
                <w:rFonts w:ascii="宋体" w:eastAsia="宋体" w:hAnsi="Times New Roman" w:cs="Times New Roman" w:hint="eastAsia"/>
                <w:color w:val="000000"/>
                <w:kern w:val="0"/>
                <w:sz w:val="16"/>
                <w:szCs w:val="16"/>
                <w:lang w:val="zh-CN"/>
              </w:rPr>
              <w:t>电解能力</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26890</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127.65</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石墨</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13208</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65.72</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铝电解能力</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564185</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81.15</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精制食用植物油</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27414</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39.49</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金属镁冶炼能力</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844</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7.34</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乳粉</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410</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82</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铝材加工能力</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10870</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30.67</w:t>
            </w:r>
          </w:p>
        </w:tc>
      </w:tr>
      <w:tr w:rsidR="0084605C" w:rsidRPr="0084605C" w:rsidTr="0084605C">
        <w:trPr>
          <w:trHeight w:val="225"/>
        </w:trPr>
        <w:tc>
          <w:tcPr>
            <w:tcW w:w="19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白酒</w:t>
            </w:r>
          </w:p>
        </w:tc>
        <w:tc>
          <w:tcPr>
            <w:tcW w:w="90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千升</w:t>
            </w:r>
          </w:p>
        </w:tc>
        <w:tc>
          <w:tcPr>
            <w:tcW w:w="103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12165</w:t>
            </w:r>
          </w:p>
        </w:tc>
        <w:tc>
          <w:tcPr>
            <w:tcW w:w="870" w:type="dxa"/>
            <w:tcBorders>
              <w:top w:val="nil"/>
              <w:left w:val="nil"/>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43.34</w:t>
            </w:r>
          </w:p>
        </w:tc>
        <w:tc>
          <w:tcPr>
            <w:tcW w:w="208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工业锅炉</w:t>
            </w:r>
          </w:p>
        </w:tc>
        <w:tc>
          <w:tcPr>
            <w:tcW w:w="870"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蒸发量吨</w:t>
            </w:r>
          </w:p>
        </w:tc>
        <w:tc>
          <w:tcPr>
            <w:tcW w:w="1016" w:type="dxa"/>
            <w:tcBorders>
              <w:top w:val="nil"/>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28</w:t>
            </w:r>
          </w:p>
        </w:tc>
        <w:tc>
          <w:tcPr>
            <w:tcW w:w="929" w:type="dxa"/>
            <w:tcBorders>
              <w:top w:val="nil"/>
              <w:left w:val="nil"/>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93.33</w:t>
            </w:r>
          </w:p>
        </w:tc>
      </w:tr>
      <w:tr w:rsidR="0084605C" w:rsidRPr="0084605C" w:rsidTr="0084605C">
        <w:trPr>
          <w:trHeight w:val="240"/>
        </w:trPr>
        <w:tc>
          <w:tcPr>
            <w:tcW w:w="1980"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硫酸（折100％）</w:t>
            </w:r>
          </w:p>
        </w:tc>
        <w:tc>
          <w:tcPr>
            <w:tcW w:w="900"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吨</w:t>
            </w:r>
          </w:p>
        </w:tc>
        <w:tc>
          <w:tcPr>
            <w:tcW w:w="1036"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38811</w:t>
            </w:r>
          </w:p>
        </w:tc>
        <w:tc>
          <w:tcPr>
            <w:tcW w:w="870" w:type="dxa"/>
            <w:tcBorders>
              <w:top w:val="nil"/>
              <w:left w:val="nil"/>
              <w:bottom w:val="single" w:sz="12"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100</w:t>
            </w:r>
          </w:p>
        </w:tc>
        <w:tc>
          <w:tcPr>
            <w:tcW w:w="2080"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 xml:space="preserve">　</w:t>
            </w:r>
          </w:p>
        </w:tc>
        <w:tc>
          <w:tcPr>
            <w:tcW w:w="870"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 xml:space="preserve">　</w:t>
            </w:r>
          </w:p>
        </w:tc>
        <w:tc>
          <w:tcPr>
            <w:tcW w:w="1016" w:type="dxa"/>
            <w:tcBorders>
              <w:top w:val="nil"/>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 xml:space="preserve">　</w:t>
            </w:r>
          </w:p>
        </w:tc>
        <w:tc>
          <w:tcPr>
            <w:tcW w:w="929" w:type="dxa"/>
            <w:tcBorders>
              <w:top w:val="nil"/>
              <w:left w:val="nil"/>
              <w:bottom w:val="single" w:sz="12" w:space="0" w:color="auto"/>
              <w:right w:val="nil"/>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 w:val="16"/>
                <w:szCs w:val="16"/>
                <w:lang w:val="zh-CN"/>
              </w:rPr>
            </w:pPr>
            <w:r w:rsidRPr="0084605C">
              <w:rPr>
                <w:rFonts w:ascii="宋体" w:eastAsia="宋体" w:hAnsi="Times New Roman" w:cs="Times New Roman" w:hint="eastAsia"/>
                <w:color w:val="000000"/>
                <w:kern w:val="0"/>
                <w:sz w:val="16"/>
                <w:szCs w:val="16"/>
                <w:lang w:val="zh-CN"/>
              </w:rPr>
              <w:t xml:space="preserve">　</w:t>
            </w:r>
          </w:p>
        </w:tc>
      </w:tr>
    </w:tbl>
    <w:p w:rsidR="0084605C" w:rsidRPr="0084605C" w:rsidRDefault="0084605C" w:rsidP="0084605C">
      <w:pPr>
        <w:adjustRightInd w:val="0"/>
        <w:spacing w:line="360" w:lineRule="auto"/>
        <w:ind w:firstLine="640"/>
        <w:rPr>
          <w:rFonts w:ascii="黑体" w:eastAsia="黑体" w:hAnsi="黑体" w:cs="Times New Roman" w:hint="eastAsia"/>
          <w:sz w:val="32"/>
          <w:szCs w:val="32"/>
          <w:lang w:val="zh-CN"/>
        </w:rPr>
      </w:pPr>
    </w:p>
    <w:p w:rsidR="0084605C" w:rsidRPr="0084605C" w:rsidRDefault="0084605C" w:rsidP="0084605C">
      <w:pPr>
        <w:adjustRightInd w:val="0"/>
        <w:spacing w:line="360" w:lineRule="auto"/>
        <w:ind w:firstLine="640"/>
        <w:rPr>
          <w:rFonts w:ascii="Times New Roman" w:eastAsia="黑体" w:hAnsi="Times New Roman" w:cs="Times New Roman" w:hint="eastAsia"/>
          <w:color w:val="000000"/>
          <w:sz w:val="32"/>
          <w:szCs w:val="32"/>
        </w:rPr>
      </w:pPr>
      <w:r w:rsidRPr="0084605C">
        <w:rPr>
          <w:rFonts w:ascii="黑体" w:eastAsia="黑体" w:hAnsi="黑体" w:cs="Times New Roman" w:hint="eastAsia"/>
          <w:sz w:val="32"/>
          <w:szCs w:val="32"/>
          <w:lang w:val="zh-CN"/>
        </w:rPr>
        <w:t>（</w:t>
      </w:r>
      <w:r w:rsidRPr="0084605C">
        <w:rPr>
          <w:rFonts w:ascii="黑体" w:eastAsia="黑体" w:hAnsi="黑体" w:cs="Times New Roman" w:hint="eastAsia"/>
          <w:color w:val="000000"/>
          <w:sz w:val="32"/>
          <w:szCs w:val="32"/>
          <w:lang w:val="zh-CN"/>
        </w:rPr>
        <w:t>三）能源消费</w:t>
      </w:r>
    </w:p>
    <w:p w:rsidR="0084605C" w:rsidRPr="0084605C" w:rsidRDefault="0084605C" w:rsidP="0084605C">
      <w:pPr>
        <w:adjustRightInd w:val="0"/>
        <w:spacing w:line="360" w:lineRule="auto"/>
        <w:ind w:firstLine="640"/>
        <w:rPr>
          <w:rFonts w:ascii="宋体" w:eastAsia="宋体" w:hAnsi="Times New Roman" w:cs="Times New Roman"/>
          <w:color w:val="000000"/>
          <w:sz w:val="32"/>
          <w:szCs w:val="32"/>
          <w:lang w:val="zh-CN"/>
        </w:rPr>
      </w:pPr>
      <w:r w:rsidRPr="0084605C">
        <w:rPr>
          <w:rFonts w:ascii="宋体" w:eastAsia="宋体" w:hAnsi="Times New Roman" w:cs="Times New Roman" w:hint="eastAsia"/>
          <w:color w:val="000000"/>
          <w:sz w:val="32"/>
          <w:szCs w:val="32"/>
          <w:lang w:val="zh-CN"/>
        </w:rPr>
        <w:t>2004年工业企业综合能源消费总量932万吨标准煤。分品种消费总量及分品种终端消费量。</w:t>
      </w:r>
    </w:p>
    <w:p w:rsidR="0084605C" w:rsidRPr="0084605C" w:rsidRDefault="0084605C" w:rsidP="0084605C">
      <w:pPr>
        <w:adjustRightInd w:val="0"/>
        <w:spacing w:line="360" w:lineRule="auto"/>
        <w:ind w:firstLine="640"/>
        <w:rPr>
          <w:rFonts w:ascii="宋体" w:eastAsia="宋体" w:hAnsi="Times New Roman" w:cs="Times New Roman" w:hint="eastAsia"/>
          <w:color w:val="000000"/>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b/>
          <w:bCs/>
          <w:color w:val="000000"/>
          <w:sz w:val="28"/>
          <w:szCs w:val="28"/>
          <w:lang w:val="zh-CN"/>
        </w:rPr>
      </w:pPr>
      <w:r w:rsidRPr="0084605C">
        <w:rPr>
          <w:rFonts w:ascii="宋体" w:eastAsia="宋体" w:hAnsi="Times New Roman" w:cs="Times New Roman" w:hint="eastAsia"/>
          <w:b/>
          <w:bCs/>
          <w:color w:val="000000"/>
          <w:sz w:val="28"/>
          <w:szCs w:val="28"/>
          <w:lang w:val="zh-CN"/>
        </w:rPr>
        <w:t>表5  工业企业分品种能源消费总量和终端消费量</w:t>
      </w:r>
    </w:p>
    <w:tbl>
      <w:tblPr>
        <w:tblW w:w="0" w:type="auto"/>
        <w:tblInd w:w="-25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00"/>
        <w:gridCol w:w="1260"/>
        <w:gridCol w:w="2160"/>
        <w:gridCol w:w="1744"/>
      </w:tblGrid>
      <w:tr w:rsidR="0084605C" w:rsidRPr="0084605C" w:rsidTr="0084605C">
        <w:trPr>
          <w:trHeight w:val="459"/>
        </w:trPr>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Times New Roman" w:eastAsia="宋体" w:hAnsi="Times New Roman" w:cs="Times New Roman" w:hint="eastAsia"/>
                <w:color w:val="000000"/>
                <w:szCs w:val="21"/>
              </w:rPr>
            </w:pPr>
            <w:r w:rsidRPr="0084605C">
              <w:rPr>
                <w:rFonts w:ascii="宋体" w:eastAsia="宋体" w:hAnsi="Times New Roman" w:cs="Times New Roman" w:hint="eastAsia"/>
                <w:color w:val="000000"/>
                <w:szCs w:val="21"/>
                <w:lang w:val="zh-CN"/>
              </w:rPr>
              <w:t>主要品种</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szCs w:val="21"/>
                <w:lang w:val="zh-CN"/>
              </w:rPr>
            </w:pPr>
            <w:r w:rsidRPr="0084605C">
              <w:rPr>
                <w:rFonts w:ascii="宋体" w:eastAsia="宋体" w:hAnsi="Times New Roman" w:cs="Times New Roman" w:hint="eastAsia"/>
                <w:color w:val="000000"/>
                <w:szCs w:val="21"/>
                <w:lang w:val="zh-CN"/>
              </w:rPr>
              <w:t>计量单位</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消费总量</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Times New Roman" w:eastAsia="宋体" w:hAnsi="Times New Roman" w:cs="Times New Roman" w:hint="eastAsia"/>
                <w:color w:val="000000"/>
                <w:szCs w:val="21"/>
              </w:rPr>
            </w:pPr>
            <w:r w:rsidRPr="0084605C">
              <w:rPr>
                <w:rFonts w:ascii="宋体" w:eastAsia="宋体" w:hAnsi="Times New Roman" w:cs="Times New Roman" w:hint="eastAsia"/>
                <w:color w:val="000000"/>
                <w:kern w:val="0"/>
                <w:szCs w:val="21"/>
                <w:lang w:val="zh-CN"/>
              </w:rPr>
              <w:t>终端消费量</w:t>
            </w:r>
          </w:p>
        </w:tc>
      </w:tr>
      <w:tr w:rsidR="0084605C" w:rsidRPr="0084605C" w:rsidTr="0084605C">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sz w:val="18"/>
                <w:szCs w:val="18"/>
              </w:rPr>
            </w:pPr>
            <w:r w:rsidRPr="0084605C">
              <w:rPr>
                <w:rFonts w:ascii="宋体" w:eastAsia="宋体" w:hAnsi="Times New Roman" w:cs="Times New Roman" w:hint="eastAsia"/>
                <w:color w:val="000000"/>
                <w:sz w:val="18"/>
                <w:szCs w:val="18"/>
                <w:lang w:val="zh-CN"/>
              </w:rPr>
              <w:t>煤炭</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rPr>
            </w:pPr>
            <w:r w:rsidRPr="0084605C">
              <w:rPr>
                <w:rFonts w:ascii="宋体" w:eastAsia="宋体" w:hAnsi="Times New Roman" w:cs="Times New Roman" w:hint="eastAsia"/>
                <w:color w:val="000000"/>
                <w:sz w:val="18"/>
                <w:szCs w:val="18"/>
                <w:lang w:val="zh-CN"/>
              </w:rPr>
              <w:t>万吨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rPr>
              <w:t>566.1</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color w:val="000000"/>
                <w:sz w:val="18"/>
                <w:szCs w:val="18"/>
              </w:rPr>
            </w:pPr>
            <w:r w:rsidRPr="0084605C">
              <w:rPr>
                <w:rFonts w:ascii="仿宋_GB2312" w:eastAsia="仿宋_GB2312" w:hAnsi="Times New Roman" w:cs="Times New Roman" w:hint="eastAsia"/>
                <w:color w:val="000000"/>
                <w:sz w:val="18"/>
                <w:szCs w:val="18"/>
              </w:rPr>
              <w:t>206.9</w:t>
            </w:r>
          </w:p>
        </w:tc>
      </w:tr>
      <w:tr w:rsidR="0084605C" w:rsidRPr="0084605C" w:rsidTr="0084605C">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rPr>
            </w:pPr>
            <w:r w:rsidRPr="0084605C">
              <w:rPr>
                <w:rFonts w:ascii="宋体" w:eastAsia="宋体" w:hAnsi="Times New Roman" w:cs="Times New Roman" w:hint="eastAsia"/>
                <w:color w:val="000000"/>
                <w:sz w:val="18"/>
                <w:szCs w:val="18"/>
                <w:lang w:val="zh-CN"/>
              </w:rPr>
              <w:t>焦炭</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rPr>
            </w:pPr>
            <w:r w:rsidRPr="0084605C">
              <w:rPr>
                <w:rFonts w:ascii="宋体" w:eastAsia="宋体" w:hAnsi="Times New Roman" w:cs="Times New Roman" w:hint="eastAsia"/>
                <w:color w:val="000000"/>
                <w:sz w:val="18"/>
                <w:szCs w:val="18"/>
                <w:lang w:val="zh-CN"/>
              </w:rPr>
              <w:t>万吨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lang w:val="zh-CN"/>
              </w:rPr>
              <w:t>41.2</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color w:val="000000"/>
                <w:sz w:val="18"/>
                <w:szCs w:val="18"/>
              </w:rPr>
            </w:pPr>
            <w:r w:rsidRPr="0084605C">
              <w:rPr>
                <w:rFonts w:ascii="仿宋_GB2312" w:eastAsia="仿宋_GB2312" w:hAnsi="Times New Roman" w:cs="Times New Roman" w:hint="eastAsia"/>
                <w:color w:val="000000"/>
                <w:sz w:val="18"/>
                <w:szCs w:val="18"/>
                <w:lang w:val="zh-CN"/>
              </w:rPr>
              <w:t>41.2</w:t>
            </w:r>
          </w:p>
        </w:tc>
      </w:tr>
      <w:tr w:rsidR="0084605C" w:rsidRPr="0084605C" w:rsidTr="0084605C">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sz w:val="18"/>
                <w:szCs w:val="18"/>
                <w:lang w:val="zh-CN"/>
              </w:rPr>
            </w:pPr>
            <w:r w:rsidRPr="0084605C">
              <w:rPr>
                <w:rFonts w:ascii="宋体" w:eastAsia="宋体" w:hAnsi="Times New Roman" w:cs="Times New Roman" w:hint="eastAsia"/>
                <w:color w:val="000000"/>
                <w:sz w:val="18"/>
                <w:szCs w:val="18"/>
                <w:lang w:val="zh-CN"/>
              </w:rPr>
              <w:t xml:space="preserve"> 天然气</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proofErr w:type="gramStart"/>
            <w:r w:rsidRPr="0084605C">
              <w:rPr>
                <w:rFonts w:ascii="宋体" w:eastAsia="宋体" w:hAnsi="Times New Roman" w:cs="Times New Roman" w:hint="eastAsia"/>
                <w:color w:val="000000"/>
                <w:sz w:val="18"/>
                <w:szCs w:val="18"/>
                <w:lang w:val="zh-CN"/>
              </w:rPr>
              <w:t>亿立方米</w:t>
            </w:r>
            <w:proofErr w:type="gramEnd"/>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 w:val="18"/>
                <w:szCs w:val="18"/>
                <w:lang w:val="zh-CN"/>
              </w:rPr>
            </w:pPr>
            <w:r w:rsidRPr="0084605C">
              <w:rPr>
                <w:rFonts w:ascii="仿宋_GB2312" w:eastAsia="仿宋_GB2312" w:hAnsi="Times New Roman" w:cs="Times New Roman" w:hint="eastAsia"/>
                <w:color w:val="000000"/>
                <w:sz w:val="18"/>
                <w:szCs w:val="18"/>
                <w:lang w:val="zh-CN"/>
              </w:rPr>
              <w:t>4.9</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lang w:val="zh-CN"/>
              </w:rPr>
              <w:t>4.9</w:t>
            </w:r>
          </w:p>
        </w:tc>
      </w:tr>
      <w:tr w:rsidR="0084605C" w:rsidRPr="0084605C" w:rsidTr="0084605C">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sz w:val="18"/>
                <w:szCs w:val="18"/>
                <w:lang w:val="zh-CN"/>
              </w:rPr>
            </w:pPr>
            <w:r w:rsidRPr="0084605C">
              <w:rPr>
                <w:rFonts w:ascii="宋体" w:eastAsia="宋体" w:hAnsi="Times New Roman" w:cs="Times New Roman" w:hint="eastAsia"/>
                <w:color w:val="000000"/>
                <w:sz w:val="18"/>
                <w:szCs w:val="18"/>
                <w:lang w:val="zh-CN"/>
              </w:rPr>
              <w:t>原油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万吨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lang w:val="zh-CN"/>
              </w:rPr>
              <w:t>81.8</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color w:val="000000"/>
                <w:sz w:val="18"/>
                <w:szCs w:val="18"/>
              </w:rPr>
            </w:pPr>
          </w:p>
        </w:tc>
      </w:tr>
      <w:tr w:rsidR="0084605C" w:rsidRPr="0084605C" w:rsidTr="0084605C">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sz w:val="18"/>
                <w:szCs w:val="18"/>
                <w:lang w:val="zh-CN"/>
              </w:rPr>
            </w:pPr>
            <w:r w:rsidRPr="0084605C">
              <w:rPr>
                <w:rFonts w:ascii="宋体" w:eastAsia="宋体" w:hAnsi="Times New Roman" w:cs="Times New Roman" w:hint="eastAsia"/>
                <w:color w:val="000000"/>
                <w:sz w:val="18"/>
                <w:szCs w:val="18"/>
                <w:lang w:val="zh-CN"/>
              </w:rPr>
              <w:t>汽油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万吨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lang w:val="zh-CN"/>
              </w:rPr>
              <w:t>1.0</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color w:val="000000"/>
                <w:sz w:val="18"/>
                <w:szCs w:val="18"/>
              </w:rPr>
            </w:pPr>
            <w:r w:rsidRPr="0084605C">
              <w:rPr>
                <w:rFonts w:ascii="仿宋_GB2312" w:eastAsia="仿宋_GB2312" w:hAnsi="Times New Roman" w:cs="Times New Roman" w:hint="eastAsia"/>
                <w:color w:val="000000"/>
                <w:sz w:val="18"/>
                <w:szCs w:val="18"/>
                <w:lang w:val="zh-CN"/>
              </w:rPr>
              <w:t>1.0</w:t>
            </w:r>
          </w:p>
        </w:tc>
      </w:tr>
      <w:tr w:rsidR="0084605C" w:rsidRPr="0084605C" w:rsidTr="0084605C">
        <w:trPr>
          <w:trHeight w:val="158"/>
        </w:trPr>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sz w:val="18"/>
                <w:szCs w:val="18"/>
                <w:lang w:val="zh-CN"/>
              </w:rPr>
            </w:pPr>
            <w:r w:rsidRPr="0084605C">
              <w:rPr>
                <w:rFonts w:ascii="宋体" w:eastAsia="宋体" w:hAnsi="Times New Roman" w:cs="Times New Roman" w:hint="eastAsia"/>
                <w:color w:val="000000"/>
                <w:sz w:val="18"/>
                <w:szCs w:val="18"/>
                <w:lang w:val="zh-CN"/>
              </w:rPr>
              <w:t>柴油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万吨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 w:val="18"/>
                <w:szCs w:val="18"/>
                <w:lang w:val="zh-CN"/>
              </w:rPr>
            </w:pPr>
            <w:r w:rsidRPr="0084605C">
              <w:rPr>
                <w:rFonts w:ascii="仿宋_GB2312" w:eastAsia="仿宋_GB2312" w:hAnsi="Times New Roman" w:cs="Times New Roman" w:hint="eastAsia"/>
                <w:color w:val="000000"/>
                <w:sz w:val="18"/>
                <w:szCs w:val="18"/>
                <w:lang w:val="zh-CN"/>
              </w:rPr>
              <w:t>9.0</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 w:val="18"/>
                <w:szCs w:val="18"/>
                <w:lang w:val="zh-CN"/>
              </w:rPr>
            </w:pPr>
            <w:r w:rsidRPr="0084605C">
              <w:rPr>
                <w:rFonts w:ascii="仿宋_GB2312" w:eastAsia="仿宋_GB2312" w:hAnsi="Times New Roman" w:cs="Times New Roman" w:hint="eastAsia"/>
                <w:color w:val="000000"/>
                <w:sz w:val="18"/>
                <w:szCs w:val="18"/>
                <w:lang w:val="zh-CN"/>
              </w:rPr>
              <w:t>9.0</w:t>
            </w:r>
          </w:p>
        </w:tc>
      </w:tr>
      <w:tr w:rsidR="0084605C" w:rsidRPr="0084605C" w:rsidTr="0084605C">
        <w:trPr>
          <w:trHeight w:val="157"/>
        </w:trPr>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 xml:space="preserve"> 燃料油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万吨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lang w:val="zh-CN"/>
              </w:rPr>
              <w:t>0.2</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color w:val="000000"/>
                <w:sz w:val="18"/>
                <w:szCs w:val="18"/>
              </w:rPr>
            </w:pPr>
            <w:r w:rsidRPr="0084605C">
              <w:rPr>
                <w:rFonts w:ascii="仿宋_GB2312" w:eastAsia="仿宋_GB2312" w:hAnsi="Times New Roman" w:cs="Times New Roman" w:hint="eastAsia"/>
                <w:color w:val="000000"/>
                <w:sz w:val="18"/>
                <w:szCs w:val="18"/>
                <w:lang w:val="zh-CN"/>
              </w:rPr>
              <w:t>0.2</w:t>
            </w:r>
          </w:p>
        </w:tc>
      </w:tr>
      <w:tr w:rsidR="0084605C" w:rsidRPr="0084605C" w:rsidTr="0084605C">
        <w:trPr>
          <w:trHeight w:val="158"/>
        </w:trPr>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sz w:val="18"/>
                <w:szCs w:val="18"/>
                <w:lang w:val="zh-CN"/>
              </w:rPr>
            </w:pPr>
            <w:r w:rsidRPr="0084605C">
              <w:rPr>
                <w:rFonts w:ascii="宋体" w:eastAsia="宋体" w:hAnsi="Times New Roman" w:cs="Times New Roman" w:hint="eastAsia"/>
                <w:color w:val="000000"/>
                <w:sz w:val="18"/>
                <w:szCs w:val="18"/>
                <w:lang w:val="zh-CN"/>
              </w:rPr>
              <w:t xml:space="preserve">   炼厂干气</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万吨</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lang w:val="zh-CN"/>
              </w:rPr>
              <w:t>2.5</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color w:val="000000"/>
                <w:sz w:val="18"/>
                <w:szCs w:val="18"/>
                <w:lang w:val="zh-CN"/>
              </w:rPr>
            </w:pPr>
            <w:r w:rsidRPr="0084605C">
              <w:rPr>
                <w:rFonts w:ascii="仿宋_GB2312" w:eastAsia="仿宋_GB2312" w:hAnsi="Times New Roman" w:cs="Times New Roman" w:hint="eastAsia"/>
                <w:color w:val="000000"/>
                <w:sz w:val="18"/>
                <w:szCs w:val="18"/>
                <w:lang w:val="zh-CN"/>
              </w:rPr>
              <w:t>2.5</w:t>
            </w:r>
          </w:p>
        </w:tc>
      </w:tr>
      <w:tr w:rsidR="0084605C" w:rsidRPr="0084605C" w:rsidTr="0084605C">
        <w:trPr>
          <w:trHeight w:val="157"/>
        </w:trPr>
        <w:tc>
          <w:tcPr>
            <w:tcW w:w="2700"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电力</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 w:val="18"/>
                <w:szCs w:val="18"/>
                <w:lang w:val="zh-CN"/>
              </w:rPr>
            </w:pPr>
            <w:r w:rsidRPr="0084605C">
              <w:rPr>
                <w:rFonts w:ascii="宋体" w:eastAsia="宋体" w:hAnsi="Times New Roman" w:cs="Times New Roman" w:hint="eastAsia"/>
                <w:color w:val="000000"/>
                <w:sz w:val="18"/>
                <w:szCs w:val="18"/>
                <w:lang w:val="zh-CN"/>
              </w:rPr>
              <w:t>亿千瓦时</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hint="eastAsia"/>
                <w:color w:val="000000"/>
                <w:sz w:val="18"/>
                <w:szCs w:val="18"/>
              </w:rPr>
            </w:pPr>
            <w:r w:rsidRPr="0084605C">
              <w:rPr>
                <w:rFonts w:ascii="仿宋_GB2312" w:eastAsia="仿宋_GB2312" w:hAnsi="Times New Roman" w:cs="Times New Roman" w:hint="eastAsia"/>
                <w:color w:val="000000"/>
                <w:sz w:val="18"/>
                <w:szCs w:val="18"/>
                <w:lang w:val="zh-CN"/>
              </w:rPr>
              <w:t>171.7</w:t>
            </w:r>
          </w:p>
        </w:tc>
        <w:tc>
          <w:tcPr>
            <w:tcW w:w="174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仿宋_GB2312" w:hAnsi="Times New Roman" w:cs="Times New Roman"/>
                <w:color w:val="000000"/>
                <w:sz w:val="18"/>
                <w:szCs w:val="18"/>
              </w:rPr>
            </w:pPr>
            <w:r w:rsidRPr="0084605C">
              <w:rPr>
                <w:rFonts w:ascii="仿宋_GB2312" w:eastAsia="仿宋_GB2312" w:hAnsi="Times New Roman" w:cs="Times New Roman" w:hint="eastAsia"/>
                <w:color w:val="000000"/>
                <w:sz w:val="18"/>
                <w:szCs w:val="18"/>
                <w:lang w:val="zh-CN"/>
              </w:rPr>
              <w:t>171.7</w:t>
            </w:r>
          </w:p>
        </w:tc>
      </w:tr>
    </w:tbl>
    <w:p w:rsidR="0084605C" w:rsidRPr="0084605C" w:rsidRDefault="0084605C" w:rsidP="0084605C">
      <w:pPr>
        <w:adjustRightInd w:val="0"/>
        <w:spacing w:line="360" w:lineRule="auto"/>
        <w:ind w:firstLine="320"/>
        <w:rPr>
          <w:rFonts w:ascii="黑体" w:eastAsia="黑体" w:hAnsi="黑体" w:cs="Times New Roman"/>
          <w:sz w:val="32"/>
          <w:szCs w:val="32"/>
          <w:lang w:val="zh-CN"/>
        </w:rPr>
      </w:pPr>
    </w:p>
    <w:p w:rsidR="0084605C" w:rsidRPr="0084605C" w:rsidRDefault="0084605C" w:rsidP="0084605C">
      <w:pPr>
        <w:adjustRightInd w:val="0"/>
        <w:spacing w:line="360" w:lineRule="auto"/>
        <w:ind w:firstLine="320"/>
        <w:rPr>
          <w:rFonts w:ascii="Times New Roman" w:eastAsia="黑体" w:hAnsi="Times New Roman" w:cs="Times New Roman" w:hint="eastAsia"/>
          <w:sz w:val="32"/>
          <w:szCs w:val="32"/>
        </w:rPr>
      </w:pPr>
      <w:r w:rsidRPr="0084605C">
        <w:rPr>
          <w:rFonts w:ascii="黑体" w:eastAsia="黑体" w:hAnsi="黑体" w:cs="Times New Roman" w:hint="eastAsia"/>
          <w:sz w:val="32"/>
          <w:szCs w:val="32"/>
          <w:lang w:val="zh-CN"/>
        </w:rPr>
        <w:lastRenderedPageBreak/>
        <w:t>（四）资产负债和所有者权益</w:t>
      </w:r>
    </w:p>
    <w:p w:rsidR="0084605C" w:rsidRPr="0084605C" w:rsidRDefault="0084605C" w:rsidP="0084605C">
      <w:pPr>
        <w:adjustRightInd w:val="0"/>
        <w:spacing w:line="360" w:lineRule="auto"/>
        <w:ind w:firstLine="640"/>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t>2004年，工业企业法人单位资产合计1039.93亿元,</w:t>
      </w:r>
      <w:r w:rsidRPr="0084605C">
        <w:rPr>
          <w:rFonts w:ascii="宋体" w:eastAsia="宋体" w:hAnsi="Times New Roman" w:cs="Times New Roman" w:hint="eastAsia"/>
          <w:color w:val="000000"/>
          <w:sz w:val="32"/>
          <w:szCs w:val="32"/>
          <w:lang w:val="zh-CN"/>
        </w:rPr>
        <w:t>负债</w:t>
      </w:r>
      <w:r w:rsidRPr="0084605C">
        <w:rPr>
          <w:rFonts w:ascii="宋体" w:eastAsia="宋体" w:hAnsi="Times New Roman" w:cs="Times New Roman" w:hint="eastAsia"/>
          <w:sz w:val="32"/>
          <w:szCs w:val="32"/>
          <w:lang w:val="zh-CN"/>
        </w:rPr>
        <w:t>合计687.10</w:t>
      </w:r>
      <w:r w:rsidRPr="0084605C">
        <w:rPr>
          <w:rFonts w:ascii="宋体" w:eastAsia="宋体" w:hAnsi="Times New Roman" w:cs="Times New Roman" w:hint="eastAsia"/>
          <w:color w:val="000000"/>
          <w:sz w:val="32"/>
          <w:szCs w:val="32"/>
          <w:lang w:val="zh-CN"/>
        </w:rPr>
        <w:t>亿元,</w:t>
      </w:r>
      <w:r w:rsidRPr="0084605C">
        <w:rPr>
          <w:rFonts w:ascii="宋体" w:eastAsia="宋体" w:hAnsi="Times New Roman" w:cs="Times New Roman" w:hint="eastAsia"/>
          <w:sz w:val="32"/>
          <w:szCs w:val="32"/>
          <w:lang w:val="zh-CN"/>
        </w:rPr>
        <w:t>所有者权益合计 315.81亿元（见表6）。</w:t>
      </w:r>
    </w:p>
    <w:p w:rsidR="0084605C" w:rsidRPr="0084605C" w:rsidRDefault="0084605C" w:rsidP="0084605C">
      <w:pPr>
        <w:adjustRightInd w:val="0"/>
        <w:spacing w:line="360" w:lineRule="auto"/>
        <w:ind w:firstLine="645"/>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工业企业法人单位所有者权益占资产的比重，采矿业为21.11%；制造业为38.25%；电力、燃气及水的生产和供应业为27.91%。</w:t>
      </w:r>
    </w:p>
    <w:p w:rsidR="0084605C" w:rsidRPr="0084605C" w:rsidRDefault="0084605C" w:rsidP="0084605C">
      <w:pPr>
        <w:adjustRightInd w:val="0"/>
        <w:spacing w:line="360" w:lineRule="auto"/>
        <w:ind w:firstLine="645"/>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ind w:firstLine="645"/>
        <w:rPr>
          <w:rFonts w:ascii="宋体" w:eastAsia="宋体" w:hAnsi="Times New Roman" w:cs="Times New Roman" w:hint="eastAsia"/>
          <w:sz w:val="32"/>
          <w:szCs w:val="32"/>
          <w:lang w:val="zh-CN"/>
        </w:rPr>
      </w:pPr>
      <w:r w:rsidRPr="0084605C">
        <w:rPr>
          <w:rFonts w:ascii="宋体" w:eastAsia="宋体" w:hAnsi="Times New Roman" w:cs="Times New Roman" w:hint="eastAsia"/>
          <w:b/>
          <w:bCs/>
          <w:sz w:val="28"/>
          <w:szCs w:val="28"/>
          <w:lang w:val="zh-CN"/>
        </w:rPr>
        <w:t>表6  工业企业法人单位资产负债和所有者权益的行业分布</w:t>
      </w:r>
    </w:p>
    <w:p w:rsidR="0084605C" w:rsidRPr="0084605C" w:rsidRDefault="0084605C" w:rsidP="0084605C">
      <w:pPr>
        <w:adjustRightInd w:val="0"/>
        <w:spacing w:line="360" w:lineRule="auto"/>
        <w:rPr>
          <w:rFonts w:ascii="Times New Roman" w:eastAsia="仿宋_GB2312" w:hAnsi="Times New Roman" w:cs="Times New Roman" w:hint="eastAsia"/>
          <w:sz w:val="18"/>
          <w:szCs w:val="18"/>
        </w:rPr>
      </w:pPr>
      <w:r w:rsidRPr="0084605C">
        <w:rPr>
          <w:rFonts w:ascii="仿宋_GB2312" w:eastAsia="仿宋_GB2312" w:hAnsi="Times New Roman" w:cs="Times New Roman" w:hint="eastAsia"/>
          <w:sz w:val="18"/>
          <w:szCs w:val="18"/>
          <w:lang w:val="zh-CN"/>
        </w:rPr>
        <w:t>单位：万元</w:t>
      </w:r>
    </w:p>
    <w:tbl>
      <w:tblPr>
        <w:tblW w:w="0" w:type="auto"/>
        <w:tblInd w:w="-895" w:type="dxa"/>
        <w:tblLayout w:type="fixed"/>
        <w:tblLook w:val="04A0" w:firstRow="1" w:lastRow="0" w:firstColumn="1" w:lastColumn="0" w:noHBand="0" w:noVBand="1"/>
      </w:tblPr>
      <w:tblGrid>
        <w:gridCol w:w="2263"/>
        <w:gridCol w:w="942"/>
        <w:gridCol w:w="1080"/>
        <w:gridCol w:w="1080"/>
        <w:gridCol w:w="1919"/>
        <w:gridCol w:w="1105"/>
        <w:gridCol w:w="846"/>
        <w:gridCol w:w="1055"/>
      </w:tblGrid>
      <w:tr w:rsidR="0084605C" w:rsidRPr="0084605C" w:rsidTr="0084605C">
        <w:trPr>
          <w:trHeight w:val="468"/>
        </w:trPr>
        <w:tc>
          <w:tcPr>
            <w:tcW w:w="2263" w:type="dxa"/>
            <w:vMerge w:val="restart"/>
            <w:tcBorders>
              <w:top w:val="single" w:sz="8" w:space="0" w:color="auto"/>
              <w:left w:val="nil"/>
              <w:bottom w:val="single" w:sz="8" w:space="0" w:color="auto"/>
              <w:right w:val="single" w:sz="8"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按行业分　</w:t>
            </w:r>
          </w:p>
        </w:tc>
        <w:tc>
          <w:tcPr>
            <w:tcW w:w="942" w:type="dxa"/>
            <w:vMerge w:val="restart"/>
            <w:tcBorders>
              <w:top w:val="single" w:sz="8" w:space="0" w:color="auto"/>
              <w:left w:val="single" w:sz="8" w:space="0" w:color="auto"/>
              <w:bottom w:val="single" w:sz="8" w:space="0" w:color="auto"/>
              <w:right w:val="single" w:sz="8"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资产</w:t>
            </w:r>
          </w:p>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合计</w:t>
            </w:r>
          </w:p>
        </w:tc>
        <w:tc>
          <w:tcPr>
            <w:tcW w:w="1080" w:type="dxa"/>
            <w:vMerge w:val="restart"/>
            <w:tcBorders>
              <w:top w:val="single" w:sz="8" w:space="0" w:color="auto"/>
              <w:left w:val="single" w:sz="8" w:space="0" w:color="000000"/>
              <w:bottom w:val="single" w:sz="8" w:space="0" w:color="auto"/>
              <w:right w:val="single" w:sz="8"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负债</w:t>
            </w:r>
          </w:p>
          <w:p w:rsidR="0084605C" w:rsidRPr="0084605C" w:rsidRDefault="0084605C" w:rsidP="0084605C">
            <w:pPr>
              <w:adjustRightInd w:val="0"/>
              <w:spacing w:line="360" w:lineRule="auto"/>
              <w:jc w:val="center"/>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合计</w:t>
            </w:r>
          </w:p>
        </w:tc>
        <w:tc>
          <w:tcPr>
            <w:tcW w:w="1080" w:type="dxa"/>
            <w:vMerge w:val="restart"/>
            <w:tcBorders>
              <w:top w:val="single" w:sz="8" w:space="0" w:color="auto"/>
              <w:left w:val="single" w:sz="8" w:space="0" w:color="auto"/>
              <w:bottom w:val="single" w:sz="8" w:space="0" w:color="auto"/>
              <w:right w:val="single" w:sz="6"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所有者权益合计</w:t>
            </w:r>
          </w:p>
        </w:tc>
        <w:tc>
          <w:tcPr>
            <w:tcW w:w="1919" w:type="dxa"/>
            <w:vMerge w:val="restart"/>
            <w:tcBorders>
              <w:top w:val="single" w:sz="8" w:space="0" w:color="auto"/>
              <w:left w:val="single" w:sz="6" w:space="0" w:color="auto"/>
              <w:bottom w:val="single" w:sz="8" w:space="0" w:color="auto"/>
              <w:right w:val="single" w:sz="8"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按行业分　</w:t>
            </w:r>
          </w:p>
        </w:tc>
        <w:tc>
          <w:tcPr>
            <w:tcW w:w="1105" w:type="dxa"/>
            <w:vMerge w:val="restart"/>
            <w:tcBorders>
              <w:top w:val="single" w:sz="8" w:space="0" w:color="auto"/>
              <w:left w:val="single" w:sz="8" w:space="0" w:color="auto"/>
              <w:bottom w:val="single" w:sz="4" w:space="0" w:color="auto"/>
              <w:right w:val="single" w:sz="8"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资产</w:t>
            </w:r>
          </w:p>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合计</w:t>
            </w:r>
          </w:p>
        </w:tc>
        <w:tc>
          <w:tcPr>
            <w:tcW w:w="846" w:type="dxa"/>
            <w:vMerge w:val="restart"/>
            <w:tcBorders>
              <w:top w:val="single" w:sz="8" w:space="0" w:color="auto"/>
              <w:left w:val="single" w:sz="8" w:space="0" w:color="000000"/>
              <w:bottom w:val="single" w:sz="8" w:space="0" w:color="auto"/>
              <w:right w:val="single" w:sz="8"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负债</w:t>
            </w:r>
          </w:p>
          <w:p w:rsidR="0084605C" w:rsidRPr="0084605C" w:rsidRDefault="0084605C" w:rsidP="0084605C">
            <w:pPr>
              <w:adjustRightInd w:val="0"/>
              <w:spacing w:line="360" w:lineRule="auto"/>
              <w:jc w:val="center"/>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合计</w:t>
            </w:r>
          </w:p>
        </w:tc>
        <w:tc>
          <w:tcPr>
            <w:tcW w:w="1055" w:type="dxa"/>
            <w:vMerge w:val="restart"/>
            <w:tcBorders>
              <w:top w:val="single" w:sz="8" w:space="0" w:color="auto"/>
              <w:left w:val="single" w:sz="8" w:space="0" w:color="auto"/>
              <w:bottom w:val="single" w:sz="8"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所有者权益合计</w:t>
            </w:r>
          </w:p>
        </w:tc>
      </w:tr>
      <w:tr w:rsidR="0084605C" w:rsidRPr="0084605C" w:rsidTr="0084605C">
        <w:trPr>
          <w:trHeight w:val="351"/>
        </w:trPr>
        <w:tc>
          <w:tcPr>
            <w:tcW w:w="2263" w:type="dxa"/>
            <w:vMerge/>
            <w:tcBorders>
              <w:top w:val="single" w:sz="8" w:space="0" w:color="auto"/>
              <w:left w:val="nil"/>
              <w:bottom w:val="single" w:sz="8" w:space="0" w:color="auto"/>
              <w:right w:val="single" w:sz="8"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942" w:type="dxa"/>
            <w:vMerge/>
            <w:tcBorders>
              <w:top w:val="single" w:sz="8" w:space="0" w:color="auto"/>
              <w:left w:val="single" w:sz="8" w:space="0" w:color="auto"/>
              <w:bottom w:val="single" w:sz="8" w:space="0" w:color="auto"/>
              <w:right w:val="single" w:sz="8"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080" w:type="dxa"/>
            <w:vMerge/>
            <w:tcBorders>
              <w:top w:val="single" w:sz="8" w:space="0" w:color="auto"/>
              <w:left w:val="single" w:sz="8" w:space="0" w:color="000000"/>
              <w:bottom w:val="single" w:sz="8" w:space="0" w:color="auto"/>
              <w:right w:val="single" w:sz="8" w:space="0" w:color="auto"/>
            </w:tcBorders>
            <w:vAlign w:val="center"/>
            <w:hideMark/>
          </w:tcPr>
          <w:p w:rsidR="0084605C" w:rsidRPr="0084605C" w:rsidRDefault="0084605C" w:rsidP="0084605C">
            <w:pPr>
              <w:widowControl/>
              <w:jc w:val="left"/>
              <w:rPr>
                <w:rFonts w:ascii="宋体" w:eastAsia="宋体" w:hAnsi="Times New Roman" w:cs="Times New Roman"/>
                <w:kern w:val="0"/>
                <w:sz w:val="18"/>
                <w:szCs w:val="18"/>
                <w:lang w:val="zh-CN"/>
              </w:rPr>
            </w:pPr>
          </w:p>
        </w:tc>
        <w:tc>
          <w:tcPr>
            <w:tcW w:w="1080" w:type="dxa"/>
            <w:vMerge/>
            <w:tcBorders>
              <w:top w:val="single" w:sz="8" w:space="0" w:color="auto"/>
              <w:left w:val="single" w:sz="8" w:space="0" w:color="auto"/>
              <w:bottom w:val="single" w:sz="8" w:space="0" w:color="auto"/>
              <w:right w:val="single" w:sz="6" w:space="0" w:color="auto"/>
            </w:tcBorders>
            <w:vAlign w:val="center"/>
            <w:hideMark/>
          </w:tcPr>
          <w:p w:rsidR="0084605C" w:rsidRPr="0084605C" w:rsidRDefault="0084605C" w:rsidP="0084605C">
            <w:pPr>
              <w:widowControl/>
              <w:jc w:val="left"/>
              <w:rPr>
                <w:rFonts w:ascii="宋体" w:eastAsia="宋体" w:hAnsi="Times New Roman" w:cs="Times New Roman"/>
                <w:kern w:val="0"/>
                <w:sz w:val="18"/>
                <w:szCs w:val="18"/>
                <w:lang w:val="zh-CN"/>
              </w:rPr>
            </w:pPr>
          </w:p>
        </w:tc>
        <w:tc>
          <w:tcPr>
            <w:tcW w:w="1919" w:type="dxa"/>
            <w:vMerge/>
            <w:tcBorders>
              <w:top w:val="single" w:sz="8" w:space="0" w:color="auto"/>
              <w:left w:val="single" w:sz="6" w:space="0" w:color="auto"/>
              <w:bottom w:val="single" w:sz="8" w:space="0" w:color="auto"/>
              <w:right w:val="single" w:sz="8"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105" w:type="dxa"/>
            <w:vMerge/>
            <w:tcBorders>
              <w:top w:val="single" w:sz="8" w:space="0" w:color="auto"/>
              <w:left w:val="single" w:sz="8" w:space="0" w:color="auto"/>
              <w:bottom w:val="single" w:sz="4" w:space="0" w:color="auto"/>
              <w:right w:val="single" w:sz="8"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846" w:type="dxa"/>
            <w:vMerge/>
            <w:tcBorders>
              <w:top w:val="single" w:sz="8" w:space="0" w:color="auto"/>
              <w:left w:val="single" w:sz="8" w:space="0" w:color="000000"/>
              <w:bottom w:val="single" w:sz="8" w:space="0" w:color="auto"/>
              <w:right w:val="single" w:sz="8" w:space="0" w:color="auto"/>
            </w:tcBorders>
            <w:vAlign w:val="center"/>
            <w:hideMark/>
          </w:tcPr>
          <w:p w:rsidR="0084605C" w:rsidRPr="0084605C" w:rsidRDefault="0084605C" w:rsidP="0084605C">
            <w:pPr>
              <w:widowControl/>
              <w:jc w:val="left"/>
              <w:rPr>
                <w:rFonts w:ascii="宋体" w:eastAsia="宋体" w:hAnsi="Times New Roman" w:cs="Times New Roman"/>
                <w:kern w:val="0"/>
                <w:sz w:val="18"/>
                <w:szCs w:val="18"/>
                <w:lang w:val="zh-CN"/>
              </w:rPr>
            </w:pPr>
          </w:p>
        </w:tc>
        <w:tc>
          <w:tcPr>
            <w:tcW w:w="1055" w:type="dxa"/>
            <w:vMerge/>
            <w:tcBorders>
              <w:top w:val="single" w:sz="8" w:space="0" w:color="auto"/>
              <w:left w:val="single" w:sz="8" w:space="0" w:color="auto"/>
              <w:bottom w:val="single" w:sz="8" w:space="0" w:color="auto"/>
              <w:right w:val="nil"/>
            </w:tcBorders>
            <w:vAlign w:val="center"/>
            <w:hideMark/>
          </w:tcPr>
          <w:p w:rsidR="0084605C" w:rsidRPr="0084605C" w:rsidRDefault="0084605C" w:rsidP="0084605C">
            <w:pPr>
              <w:widowControl/>
              <w:jc w:val="left"/>
              <w:rPr>
                <w:rFonts w:ascii="宋体" w:eastAsia="宋体" w:hAnsi="Times New Roman" w:cs="Times New Roman"/>
                <w:kern w:val="0"/>
                <w:sz w:val="18"/>
                <w:szCs w:val="18"/>
                <w:lang w:val="zh-CN"/>
              </w:rPr>
            </w:pPr>
          </w:p>
        </w:tc>
      </w:tr>
      <w:tr w:rsidR="0084605C" w:rsidRPr="0084605C" w:rsidTr="0084605C">
        <w:trPr>
          <w:trHeight w:val="285"/>
        </w:trPr>
        <w:tc>
          <w:tcPr>
            <w:tcW w:w="2263" w:type="dxa"/>
            <w:tcBorders>
              <w:top w:val="nil"/>
              <w:left w:val="nil"/>
              <w:bottom w:val="single" w:sz="4" w:space="0" w:color="auto"/>
              <w:right w:val="single" w:sz="8" w:space="0" w:color="auto"/>
            </w:tcBorders>
            <w:vAlign w:val="center"/>
            <w:hideMark/>
          </w:tcPr>
          <w:p w:rsidR="0084605C" w:rsidRPr="0084605C" w:rsidRDefault="0084605C" w:rsidP="0084605C">
            <w:pPr>
              <w:adjustRightInd w:val="0"/>
              <w:spacing w:line="360" w:lineRule="auto"/>
              <w:jc w:val="center"/>
              <w:rPr>
                <w:rFonts w:ascii="Times New Roman" w:eastAsia="黑体" w:hAnsi="Times New Roman" w:cs="Times New Roman" w:hint="eastAsia"/>
                <w:b/>
                <w:bCs/>
                <w:kern w:val="0"/>
                <w:sz w:val="18"/>
                <w:szCs w:val="18"/>
              </w:rPr>
            </w:pPr>
            <w:r w:rsidRPr="0084605C">
              <w:rPr>
                <w:rFonts w:ascii="黑体" w:eastAsia="黑体" w:hAnsi="黑体" w:cs="Times New Roman" w:hint="eastAsia"/>
                <w:b/>
                <w:bCs/>
                <w:kern w:val="0"/>
                <w:sz w:val="18"/>
                <w:szCs w:val="18"/>
                <w:lang w:val="zh-CN"/>
              </w:rPr>
              <w:t>总      计</w:t>
            </w:r>
          </w:p>
        </w:tc>
        <w:tc>
          <w:tcPr>
            <w:tcW w:w="942" w:type="dxa"/>
            <w:tcBorders>
              <w:top w:val="single" w:sz="8" w:space="0" w:color="000000"/>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黑体" w:eastAsia="黑体" w:hAnsi="黑体" w:cs="Times New Roman"/>
                <w:b/>
                <w:bCs/>
                <w:kern w:val="0"/>
                <w:sz w:val="18"/>
                <w:szCs w:val="18"/>
                <w:lang w:val="zh-CN"/>
              </w:rPr>
            </w:pPr>
            <w:r w:rsidRPr="0084605C">
              <w:rPr>
                <w:rFonts w:ascii="黑体" w:eastAsia="黑体" w:hAnsi="黑体" w:cs="Times New Roman" w:hint="eastAsia"/>
                <w:b/>
                <w:bCs/>
                <w:kern w:val="0"/>
                <w:sz w:val="18"/>
                <w:szCs w:val="18"/>
                <w:lang w:val="zh-CN"/>
              </w:rPr>
              <w:t xml:space="preserve">10399396 </w:t>
            </w:r>
          </w:p>
        </w:tc>
        <w:tc>
          <w:tcPr>
            <w:tcW w:w="1080" w:type="dxa"/>
            <w:tcBorders>
              <w:top w:val="single" w:sz="8" w:space="0" w:color="000000"/>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黑体" w:eastAsia="黑体" w:hAnsi="黑体" w:cs="Times New Roman" w:hint="eastAsia"/>
                <w:b/>
                <w:bCs/>
                <w:kern w:val="0"/>
                <w:sz w:val="18"/>
                <w:szCs w:val="18"/>
                <w:lang w:val="zh-CN"/>
              </w:rPr>
            </w:pPr>
            <w:r w:rsidRPr="0084605C">
              <w:rPr>
                <w:rFonts w:ascii="黑体" w:eastAsia="黑体" w:hAnsi="黑体" w:cs="Times New Roman" w:hint="eastAsia"/>
                <w:b/>
                <w:bCs/>
                <w:kern w:val="0"/>
                <w:sz w:val="18"/>
                <w:szCs w:val="18"/>
                <w:lang w:val="zh-CN"/>
              </w:rPr>
              <w:t xml:space="preserve">6870977 </w:t>
            </w:r>
          </w:p>
        </w:tc>
        <w:tc>
          <w:tcPr>
            <w:tcW w:w="1080" w:type="dxa"/>
            <w:tcBorders>
              <w:top w:val="single" w:sz="8" w:space="0" w:color="000000"/>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黑体" w:eastAsia="黑体" w:hAnsi="黑体" w:cs="Times New Roman" w:hint="eastAsia"/>
                <w:b/>
                <w:bCs/>
                <w:kern w:val="0"/>
                <w:sz w:val="18"/>
                <w:szCs w:val="18"/>
                <w:lang w:val="zh-CN"/>
              </w:rPr>
            </w:pPr>
            <w:r w:rsidRPr="0084605C">
              <w:rPr>
                <w:rFonts w:ascii="黑体" w:eastAsia="黑体" w:hAnsi="黑体" w:cs="Times New Roman" w:hint="eastAsia"/>
                <w:b/>
                <w:bCs/>
                <w:kern w:val="0"/>
                <w:sz w:val="18"/>
                <w:szCs w:val="18"/>
                <w:lang w:val="zh-CN"/>
              </w:rPr>
              <w:t xml:space="preserve">3158132 </w:t>
            </w:r>
          </w:p>
        </w:tc>
        <w:tc>
          <w:tcPr>
            <w:tcW w:w="1919" w:type="dxa"/>
            <w:tcBorders>
              <w:top w:val="nil"/>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石油加工、炼焦及核燃料加工业</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2074</w:t>
            </w:r>
          </w:p>
        </w:tc>
        <w:tc>
          <w:tcPr>
            <w:tcW w:w="846" w:type="dxa"/>
            <w:tcBorders>
              <w:top w:val="nil"/>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834</w:t>
            </w:r>
          </w:p>
        </w:tc>
        <w:tc>
          <w:tcPr>
            <w:tcW w:w="1055" w:type="dxa"/>
            <w:tcBorders>
              <w:top w:val="nil"/>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1240</w:t>
            </w:r>
          </w:p>
        </w:tc>
      </w:tr>
      <w:tr w:rsidR="0084605C" w:rsidRPr="0084605C" w:rsidTr="0084605C">
        <w:trPr>
          <w:trHeight w:val="285"/>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rPr>
                <w:rFonts w:ascii="宋体" w:eastAsia="宋体" w:hAnsi="Times New Roman" w:cs="Times New Roman"/>
                <w:b/>
                <w:bCs/>
                <w:kern w:val="0"/>
                <w:sz w:val="18"/>
                <w:szCs w:val="18"/>
                <w:lang w:val="zh-CN"/>
              </w:rPr>
            </w:pPr>
            <w:r w:rsidRPr="0084605C">
              <w:rPr>
                <w:rFonts w:ascii="宋体" w:eastAsia="宋体" w:hAnsi="Times New Roman" w:cs="Times New Roman" w:hint="eastAsia"/>
                <w:b/>
                <w:bCs/>
                <w:kern w:val="0"/>
                <w:sz w:val="18"/>
                <w:szCs w:val="18"/>
                <w:lang w:val="zh-CN"/>
              </w:rPr>
              <w:t>采矿业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kern w:val="0"/>
                <w:sz w:val="18"/>
                <w:szCs w:val="18"/>
                <w:lang w:val="zh-CN"/>
              </w:rPr>
            </w:pPr>
            <w:r w:rsidRPr="0084605C">
              <w:rPr>
                <w:rFonts w:ascii="宋体" w:eastAsia="宋体" w:hAnsi="Times New Roman" w:cs="Times New Roman" w:hint="eastAsia"/>
                <w:b/>
                <w:bCs/>
                <w:kern w:val="0"/>
                <w:sz w:val="18"/>
                <w:szCs w:val="18"/>
                <w:lang w:val="zh-CN"/>
              </w:rPr>
              <w:t xml:space="preserve">1998801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kern w:val="0"/>
                <w:sz w:val="18"/>
                <w:szCs w:val="18"/>
                <w:lang w:val="zh-CN"/>
              </w:rPr>
            </w:pPr>
            <w:r w:rsidRPr="0084605C">
              <w:rPr>
                <w:rFonts w:ascii="宋体" w:eastAsia="宋体" w:hAnsi="Times New Roman" w:cs="Times New Roman" w:hint="eastAsia"/>
                <w:b/>
                <w:bCs/>
                <w:kern w:val="0"/>
                <w:sz w:val="18"/>
                <w:szCs w:val="18"/>
                <w:lang w:val="zh-CN"/>
              </w:rPr>
              <w:t xml:space="preserve">1206480 </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kern w:val="0"/>
                <w:sz w:val="18"/>
                <w:szCs w:val="18"/>
                <w:lang w:val="zh-CN"/>
              </w:rPr>
            </w:pPr>
            <w:r w:rsidRPr="0084605C">
              <w:rPr>
                <w:rFonts w:ascii="宋体" w:eastAsia="宋体" w:hAnsi="Times New Roman" w:cs="Times New Roman" w:hint="eastAsia"/>
                <w:b/>
                <w:bCs/>
                <w:kern w:val="0"/>
                <w:sz w:val="18"/>
                <w:szCs w:val="18"/>
                <w:lang w:val="zh-CN"/>
              </w:rPr>
              <w:t xml:space="preserve">422033 </w:t>
            </w:r>
          </w:p>
        </w:tc>
        <w:tc>
          <w:tcPr>
            <w:tcW w:w="1919" w:type="dxa"/>
            <w:tcBorders>
              <w:top w:val="single" w:sz="4" w:space="0" w:color="auto"/>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化学原料及化学制品制造业</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973420</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545653</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427767</w:t>
            </w:r>
          </w:p>
        </w:tc>
      </w:tr>
      <w:tr w:rsidR="0084605C" w:rsidRPr="0084605C" w:rsidTr="0084605C">
        <w:trPr>
          <w:trHeight w:val="465"/>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煤炭开采和</w:t>
            </w:r>
            <w:proofErr w:type="gramStart"/>
            <w:r w:rsidRPr="0084605C">
              <w:rPr>
                <w:rFonts w:ascii="宋体" w:eastAsia="宋体" w:hAnsi="Times New Roman" w:cs="Times New Roman" w:hint="eastAsia"/>
                <w:kern w:val="0"/>
                <w:sz w:val="18"/>
                <w:szCs w:val="18"/>
                <w:lang w:val="zh-CN"/>
              </w:rPr>
              <w:t>洗选业</w:t>
            </w:r>
            <w:proofErr w:type="gramEnd"/>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139729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83771 </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55959 </w:t>
            </w:r>
          </w:p>
        </w:tc>
        <w:tc>
          <w:tcPr>
            <w:tcW w:w="1919" w:type="dxa"/>
            <w:tcBorders>
              <w:top w:val="single" w:sz="4" w:space="0" w:color="auto"/>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医药制造业</w:t>
            </w:r>
          </w:p>
        </w:tc>
        <w:tc>
          <w:tcPr>
            <w:tcW w:w="1105"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148405</w:t>
            </w:r>
          </w:p>
        </w:tc>
        <w:tc>
          <w:tcPr>
            <w:tcW w:w="846"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75173</w:t>
            </w:r>
          </w:p>
        </w:tc>
        <w:tc>
          <w:tcPr>
            <w:tcW w:w="1055"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73232</w:t>
            </w:r>
          </w:p>
        </w:tc>
      </w:tr>
      <w:tr w:rsidR="0084605C" w:rsidRPr="0084605C" w:rsidTr="0084605C">
        <w:trPr>
          <w:trHeight w:val="450"/>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石油和天然气开采业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1327524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826045 </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131191 </w:t>
            </w:r>
          </w:p>
        </w:tc>
        <w:tc>
          <w:tcPr>
            <w:tcW w:w="1919" w:type="dxa"/>
            <w:tcBorders>
              <w:top w:val="single" w:sz="4" w:space="0" w:color="auto"/>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橡胶制品业</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1357</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107</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1250</w:t>
            </w:r>
          </w:p>
        </w:tc>
      </w:tr>
      <w:tr w:rsidR="0084605C" w:rsidRPr="0084605C" w:rsidTr="0084605C">
        <w:trPr>
          <w:trHeight w:val="450"/>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黑色金属矿采选业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18612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7050 </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11561 </w:t>
            </w:r>
          </w:p>
        </w:tc>
        <w:tc>
          <w:tcPr>
            <w:tcW w:w="1919" w:type="dxa"/>
            <w:tcBorders>
              <w:top w:val="single" w:sz="4" w:space="0" w:color="auto"/>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塑料制品业</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11146</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6504</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4642</w:t>
            </w:r>
          </w:p>
        </w:tc>
      </w:tr>
      <w:tr w:rsidR="0084605C" w:rsidRPr="0084605C" w:rsidTr="0084605C">
        <w:trPr>
          <w:trHeight w:val="450"/>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有色金属矿采选业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412186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238143 </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174044 </w:t>
            </w:r>
          </w:p>
        </w:tc>
        <w:tc>
          <w:tcPr>
            <w:tcW w:w="1919" w:type="dxa"/>
            <w:tcBorders>
              <w:top w:val="single" w:sz="4" w:space="0" w:color="auto"/>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非金属矿物制品业</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280693</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233231</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47462</w:t>
            </w:r>
          </w:p>
        </w:tc>
      </w:tr>
      <w:tr w:rsidR="0084605C" w:rsidRPr="0084605C" w:rsidTr="0084605C">
        <w:trPr>
          <w:trHeight w:val="675"/>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非金属矿采选业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100629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51471 </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49158 </w:t>
            </w:r>
          </w:p>
        </w:tc>
        <w:tc>
          <w:tcPr>
            <w:tcW w:w="1919" w:type="dxa"/>
            <w:tcBorders>
              <w:top w:val="single" w:sz="4" w:space="0" w:color="auto"/>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黑色金属冶炼及压延加工业</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652155</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435686</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216469</w:t>
            </w:r>
          </w:p>
        </w:tc>
      </w:tr>
      <w:tr w:rsidR="0084605C" w:rsidRPr="0084605C" w:rsidTr="0084605C">
        <w:trPr>
          <w:trHeight w:val="675"/>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其他采矿业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120 </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kern w:val="0"/>
                <w:sz w:val="18"/>
                <w:szCs w:val="18"/>
                <w:lang w:val="zh-CN"/>
              </w:rPr>
            </w:pP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 xml:space="preserve">120 </w:t>
            </w:r>
          </w:p>
        </w:tc>
        <w:tc>
          <w:tcPr>
            <w:tcW w:w="1919" w:type="dxa"/>
            <w:tcBorders>
              <w:top w:val="single" w:sz="4" w:space="0" w:color="auto"/>
              <w:left w:val="single" w:sz="6"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有色金属冶炼及压延加工业</w:t>
            </w:r>
          </w:p>
        </w:tc>
        <w:tc>
          <w:tcPr>
            <w:tcW w:w="1105"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816730</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528394</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288336</w:t>
            </w:r>
          </w:p>
        </w:tc>
      </w:tr>
      <w:tr w:rsidR="0084605C" w:rsidRPr="0084605C" w:rsidTr="0084605C">
        <w:trPr>
          <w:trHeight w:val="285"/>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b/>
                <w:bCs/>
                <w:kern w:val="0"/>
                <w:sz w:val="18"/>
                <w:szCs w:val="18"/>
                <w:lang w:val="zh-CN"/>
              </w:rPr>
            </w:pPr>
            <w:r w:rsidRPr="0084605C">
              <w:rPr>
                <w:rFonts w:ascii="宋体" w:eastAsia="宋体" w:hAnsi="Times New Roman" w:cs="Times New Roman" w:hint="eastAsia"/>
                <w:b/>
                <w:bCs/>
                <w:kern w:val="0"/>
                <w:sz w:val="18"/>
                <w:szCs w:val="18"/>
                <w:lang w:val="zh-CN"/>
              </w:rPr>
              <w:t>制造业</w:t>
            </w:r>
          </w:p>
        </w:tc>
        <w:tc>
          <w:tcPr>
            <w:tcW w:w="942"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b/>
                <w:bCs/>
                <w:kern w:val="0"/>
                <w:sz w:val="18"/>
                <w:szCs w:val="18"/>
              </w:rPr>
            </w:pPr>
            <w:r w:rsidRPr="0084605C">
              <w:rPr>
                <w:rFonts w:ascii="Times New Roman" w:eastAsia="宋体" w:hAnsi="Times New Roman" w:cs="Times New Roman"/>
                <w:b/>
                <w:bCs/>
                <w:kern w:val="0"/>
                <w:sz w:val="18"/>
                <w:szCs w:val="18"/>
              </w:rPr>
              <w:t>3787638</w:t>
            </w:r>
          </w:p>
        </w:tc>
        <w:tc>
          <w:tcPr>
            <w:tcW w:w="108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b/>
                <w:bCs/>
                <w:kern w:val="0"/>
                <w:sz w:val="18"/>
                <w:szCs w:val="18"/>
              </w:rPr>
            </w:pPr>
            <w:r w:rsidRPr="0084605C">
              <w:rPr>
                <w:rFonts w:ascii="Times New Roman" w:eastAsia="宋体" w:hAnsi="Times New Roman" w:cs="Times New Roman"/>
                <w:b/>
                <w:bCs/>
                <w:kern w:val="0"/>
                <w:sz w:val="18"/>
                <w:szCs w:val="18"/>
              </w:rPr>
              <w:t>2339006</w:t>
            </w:r>
          </w:p>
        </w:tc>
        <w:tc>
          <w:tcPr>
            <w:tcW w:w="1080" w:type="dxa"/>
            <w:tcBorders>
              <w:top w:val="single" w:sz="4" w:space="0" w:color="auto"/>
              <w:left w:val="single" w:sz="4" w:space="0" w:color="auto"/>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b/>
                <w:bCs/>
                <w:kern w:val="0"/>
                <w:sz w:val="18"/>
                <w:szCs w:val="18"/>
              </w:rPr>
            </w:pPr>
            <w:r w:rsidRPr="0084605C">
              <w:rPr>
                <w:rFonts w:ascii="Times New Roman" w:eastAsia="宋体" w:hAnsi="Times New Roman" w:cs="Times New Roman"/>
                <w:b/>
                <w:bCs/>
                <w:kern w:val="0"/>
                <w:sz w:val="18"/>
                <w:szCs w:val="18"/>
              </w:rPr>
              <w:t>1448631</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金属制品业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112705</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61794</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50912</w:t>
            </w:r>
          </w:p>
        </w:tc>
      </w:tr>
      <w:tr w:rsidR="0084605C" w:rsidRPr="0084605C" w:rsidTr="0084605C">
        <w:trPr>
          <w:trHeight w:val="465"/>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农副食品加工业</w:t>
            </w:r>
          </w:p>
        </w:tc>
        <w:tc>
          <w:tcPr>
            <w:tcW w:w="942"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123729</w:t>
            </w:r>
          </w:p>
        </w:tc>
        <w:tc>
          <w:tcPr>
            <w:tcW w:w="108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53469</w:t>
            </w:r>
          </w:p>
        </w:tc>
        <w:tc>
          <w:tcPr>
            <w:tcW w:w="1080" w:type="dxa"/>
            <w:tcBorders>
              <w:top w:val="single" w:sz="4" w:space="0" w:color="auto"/>
              <w:left w:val="single" w:sz="4" w:space="0" w:color="auto"/>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70260</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通用设备制造业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220464</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125761</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94703</w:t>
            </w:r>
          </w:p>
        </w:tc>
      </w:tr>
      <w:tr w:rsidR="0084605C" w:rsidRPr="0084605C" w:rsidTr="0084605C">
        <w:trPr>
          <w:trHeight w:val="465"/>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食品制造业</w:t>
            </w:r>
          </w:p>
        </w:tc>
        <w:tc>
          <w:tcPr>
            <w:tcW w:w="942"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25071</w:t>
            </w:r>
          </w:p>
        </w:tc>
        <w:tc>
          <w:tcPr>
            <w:tcW w:w="108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16483</w:t>
            </w:r>
          </w:p>
        </w:tc>
        <w:tc>
          <w:tcPr>
            <w:tcW w:w="1080" w:type="dxa"/>
            <w:tcBorders>
              <w:top w:val="single" w:sz="4" w:space="0" w:color="auto"/>
              <w:left w:val="single" w:sz="4" w:space="0" w:color="auto"/>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8588</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专用设备制造业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15985</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9646</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6339</w:t>
            </w:r>
          </w:p>
        </w:tc>
      </w:tr>
      <w:tr w:rsidR="0084605C" w:rsidRPr="0084605C" w:rsidTr="0084605C">
        <w:trPr>
          <w:trHeight w:val="465"/>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lastRenderedPageBreak/>
              <w:t>饮料制造业</w:t>
            </w:r>
          </w:p>
        </w:tc>
        <w:tc>
          <w:tcPr>
            <w:tcW w:w="942"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62431</w:t>
            </w:r>
          </w:p>
        </w:tc>
        <w:tc>
          <w:tcPr>
            <w:tcW w:w="108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39735</w:t>
            </w:r>
          </w:p>
        </w:tc>
        <w:tc>
          <w:tcPr>
            <w:tcW w:w="1080" w:type="dxa"/>
            <w:tcBorders>
              <w:top w:val="single" w:sz="4" w:space="0" w:color="auto"/>
              <w:left w:val="single" w:sz="4" w:space="0" w:color="auto"/>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22696</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交通运输设备制造业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48288</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25551</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22737</w:t>
            </w:r>
          </w:p>
        </w:tc>
      </w:tr>
      <w:tr w:rsidR="0084605C" w:rsidRPr="0084605C" w:rsidTr="0084605C">
        <w:trPr>
          <w:trHeight w:val="450"/>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纺织业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177164</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110685</w:t>
            </w:r>
          </w:p>
        </w:tc>
        <w:tc>
          <w:tcPr>
            <w:tcW w:w="1080" w:type="dxa"/>
            <w:tcBorders>
              <w:top w:val="single" w:sz="4"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66479</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电气机械及器材制造业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17396</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11332</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6064</w:t>
            </w:r>
          </w:p>
        </w:tc>
      </w:tr>
      <w:tr w:rsidR="0084605C" w:rsidRPr="0084605C" w:rsidTr="0084605C">
        <w:trPr>
          <w:trHeight w:val="900"/>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纺织服装、鞋、帽制造业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18020</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9703</w:t>
            </w:r>
          </w:p>
        </w:tc>
        <w:tc>
          <w:tcPr>
            <w:tcW w:w="1080" w:type="dxa"/>
            <w:tcBorders>
              <w:top w:val="single" w:sz="4"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8316</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仪器仪表及文化、办公用机械制造业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14379</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11440</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2939</w:t>
            </w:r>
          </w:p>
        </w:tc>
      </w:tr>
      <w:tr w:rsidR="0084605C" w:rsidRPr="0084605C" w:rsidTr="0084605C">
        <w:trPr>
          <w:trHeight w:val="690"/>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皮革、毛皮、羽毛</w:t>
            </w:r>
            <w:r w:rsidRPr="0084605C">
              <w:rPr>
                <w:rFonts w:ascii="Times New Roman" w:eastAsia="宋体" w:hAnsi="Times New Roman" w:cs="Times New Roman"/>
                <w:kern w:val="0"/>
                <w:sz w:val="18"/>
                <w:szCs w:val="18"/>
              </w:rPr>
              <w:t>(</w:t>
            </w:r>
            <w:r w:rsidRPr="0084605C">
              <w:rPr>
                <w:rFonts w:ascii="宋体" w:eastAsia="宋体" w:hAnsi="Times New Roman" w:cs="Times New Roman" w:hint="eastAsia"/>
                <w:kern w:val="0"/>
                <w:sz w:val="18"/>
                <w:szCs w:val="18"/>
                <w:lang w:val="zh-CN"/>
              </w:rPr>
              <w:t>绒</w:t>
            </w:r>
            <w:r w:rsidRPr="0084605C">
              <w:rPr>
                <w:rFonts w:ascii="Times New Roman" w:eastAsia="宋体" w:hAnsi="Times New Roman" w:cs="Times New Roman"/>
                <w:kern w:val="0"/>
                <w:sz w:val="18"/>
                <w:szCs w:val="18"/>
              </w:rPr>
              <w:t>)</w:t>
            </w:r>
            <w:r w:rsidRPr="0084605C">
              <w:rPr>
                <w:rFonts w:ascii="宋体" w:eastAsia="宋体" w:hAnsi="Times New Roman" w:cs="Times New Roman" w:hint="eastAsia"/>
                <w:kern w:val="0"/>
                <w:sz w:val="18"/>
                <w:szCs w:val="18"/>
                <w:lang w:val="zh-CN"/>
              </w:rPr>
              <w:t>及其制品业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8304</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3524</w:t>
            </w:r>
          </w:p>
        </w:tc>
        <w:tc>
          <w:tcPr>
            <w:tcW w:w="1080" w:type="dxa"/>
            <w:tcBorders>
              <w:top w:val="single" w:sz="4"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4780</w:t>
            </w:r>
          </w:p>
        </w:tc>
        <w:tc>
          <w:tcPr>
            <w:tcW w:w="1919"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工艺品及其他制造业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25371</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16903</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8468</w:t>
            </w:r>
          </w:p>
        </w:tc>
      </w:tr>
      <w:tr w:rsidR="0084605C" w:rsidRPr="0084605C" w:rsidTr="0084605C">
        <w:trPr>
          <w:trHeight w:val="900"/>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木材加工及木、竹、藤、棕、草制品业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1734</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379</w:t>
            </w:r>
          </w:p>
        </w:tc>
        <w:tc>
          <w:tcPr>
            <w:tcW w:w="1080" w:type="dxa"/>
            <w:tcBorders>
              <w:top w:val="single" w:sz="4"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1355</w:t>
            </w:r>
          </w:p>
        </w:tc>
        <w:tc>
          <w:tcPr>
            <w:tcW w:w="1919"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废弃资源和废旧材料回收加工业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2051</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1525</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526</w:t>
            </w:r>
          </w:p>
        </w:tc>
      </w:tr>
      <w:tr w:rsidR="0084605C" w:rsidRPr="0084605C" w:rsidTr="0084605C">
        <w:trPr>
          <w:trHeight w:val="675"/>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家具制造业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2078</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1126</w:t>
            </w:r>
          </w:p>
        </w:tc>
        <w:tc>
          <w:tcPr>
            <w:tcW w:w="1080" w:type="dxa"/>
            <w:tcBorders>
              <w:top w:val="single" w:sz="4"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952</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b/>
                <w:bCs/>
                <w:kern w:val="0"/>
                <w:sz w:val="18"/>
                <w:szCs w:val="18"/>
                <w:lang w:val="zh-CN"/>
              </w:rPr>
            </w:pPr>
            <w:r w:rsidRPr="0084605C">
              <w:rPr>
                <w:rFonts w:ascii="宋体" w:eastAsia="宋体" w:hAnsi="Times New Roman" w:cs="Times New Roman" w:hint="eastAsia"/>
                <w:b/>
                <w:bCs/>
                <w:kern w:val="0"/>
                <w:sz w:val="18"/>
                <w:szCs w:val="18"/>
                <w:lang w:val="zh-CN"/>
              </w:rPr>
              <w:t>电力、燃气及水的生产和供应业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b/>
                <w:bCs/>
                <w:kern w:val="0"/>
                <w:sz w:val="18"/>
                <w:szCs w:val="18"/>
              </w:rPr>
            </w:pPr>
            <w:r w:rsidRPr="0084605C">
              <w:rPr>
                <w:rFonts w:ascii="Times New Roman" w:eastAsia="宋体" w:hAnsi="Times New Roman" w:cs="Times New Roman"/>
                <w:b/>
                <w:bCs/>
                <w:kern w:val="0"/>
                <w:sz w:val="18"/>
                <w:szCs w:val="18"/>
              </w:rPr>
              <w:t>4612958</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b/>
                <w:bCs/>
                <w:kern w:val="0"/>
                <w:sz w:val="18"/>
                <w:szCs w:val="18"/>
              </w:rPr>
            </w:pPr>
            <w:r w:rsidRPr="0084605C">
              <w:rPr>
                <w:rFonts w:ascii="Times New Roman" w:eastAsia="宋体" w:hAnsi="Times New Roman" w:cs="Times New Roman"/>
                <w:b/>
                <w:bCs/>
                <w:kern w:val="0"/>
                <w:sz w:val="18"/>
                <w:szCs w:val="18"/>
              </w:rPr>
              <w:t>3325490</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b/>
                <w:bCs/>
                <w:kern w:val="0"/>
                <w:sz w:val="18"/>
                <w:szCs w:val="18"/>
              </w:rPr>
            </w:pPr>
            <w:r w:rsidRPr="0084605C">
              <w:rPr>
                <w:rFonts w:ascii="Times New Roman" w:eastAsia="宋体" w:hAnsi="Times New Roman" w:cs="Times New Roman"/>
                <w:b/>
                <w:bCs/>
                <w:kern w:val="0"/>
                <w:sz w:val="18"/>
                <w:szCs w:val="18"/>
              </w:rPr>
              <w:t>1287468</w:t>
            </w:r>
          </w:p>
        </w:tc>
      </w:tr>
      <w:tr w:rsidR="0084605C" w:rsidRPr="0084605C" w:rsidTr="0084605C">
        <w:trPr>
          <w:trHeight w:val="675"/>
        </w:trPr>
        <w:tc>
          <w:tcPr>
            <w:tcW w:w="2263" w:type="dxa"/>
            <w:tcBorders>
              <w:top w:val="single" w:sz="4" w:space="0" w:color="auto"/>
              <w:left w:val="nil"/>
              <w:bottom w:val="single" w:sz="4" w:space="0" w:color="auto"/>
              <w:right w:val="single" w:sz="8" w:space="0" w:color="auto"/>
            </w:tcBorders>
            <w:vAlign w:val="center"/>
            <w:hideMark/>
          </w:tcPr>
          <w:p w:rsidR="0084605C" w:rsidRPr="0084605C" w:rsidRDefault="0084605C" w:rsidP="0084605C">
            <w:pPr>
              <w:adjustRightInd w:val="0"/>
              <w:spacing w:line="360" w:lineRule="auto"/>
              <w:ind w:firstLine="180"/>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造纸及纸制品业</w:t>
            </w:r>
          </w:p>
        </w:tc>
        <w:tc>
          <w:tcPr>
            <w:tcW w:w="942"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10259</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6026</w:t>
            </w:r>
          </w:p>
        </w:tc>
        <w:tc>
          <w:tcPr>
            <w:tcW w:w="1080" w:type="dxa"/>
            <w:tcBorders>
              <w:top w:val="single" w:sz="4"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4233</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电力、热力的生产和供应业</w:t>
            </w:r>
          </w:p>
        </w:tc>
        <w:tc>
          <w:tcPr>
            <w:tcW w:w="1105"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4512632</w:t>
            </w:r>
          </w:p>
        </w:tc>
        <w:tc>
          <w:tcPr>
            <w:tcW w:w="846"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3264167</w:t>
            </w:r>
          </w:p>
        </w:tc>
        <w:tc>
          <w:tcPr>
            <w:tcW w:w="1055"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1248465</w:t>
            </w:r>
          </w:p>
        </w:tc>
      </w:tr>
      <w:tr w:rsidR="0084605C" w:rsidRPr="0084605C" w:rsidTr="0084605C">
        <w:trPr>
          <w:trHeight w:val="690"/>
        </w:trPr>
        <w:tc>
          <w:tcPr>
            <w:tcW w:w="2263"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印刷业和记录媒介的复制</w:t>
            </w:r>
          </w:p>
        </w:tc>
        <w:tc>
          <w:tcPr>
            <w:tcW w:w="942"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16230</w:t>
            </w:r>
          </w:p>
        </w:tc>
        <w:tc>
          <w:tcPr>
            <w:tcW w:w="108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8344</w:t>
            </w:r>
          </w:p>
        </w:tc>
        <w:tc>
          <w:tcPr>
            <w:tcW w:w="1080" w:type="dxa"/>
            <w:tcBorders>
              <w:top w:val="single" w:sz="4" w:space="0" w:color="auto"/>
              <w:left w:val="single" w:sz="4" w:space="0" w:color="auto"/>
              <w:bottom w:val="single" w:sz="4" w:space="0" w:color="auto"/>
              <w:right w:val="single" w:sz="6"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7886</w:t>
            </w:r>
          </w:p>
        </w:tc>
        <w:tc>
          <w:tcPr>
            <w:tcW w:w="1919" w:type="dxa"/>
            <w:tcBorders>
              <w:top w:val="single" w:sz="4" w:space="0" w:color="auto"/>
              <w:left w:val="nil"/>
              <w:bottom w:val="single" w:sz="4"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燃气生产和供应业</w:t>
            </w:r>
          </w:p>
        </w:tc>
        <w:tc>
          <w:tcPr>
            <w:tcW w:w="1105"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12417</w:t>
            </w:r>
          </w:p>
        </w:tc>
        <w:tc>
          <w:tcPr>
            <w:tcW w:w="846"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10303</w:t>
            </w:r>
          </w:p>
        </w:tc>
        <w:tc>
          <w:tcPr>
            <w:tcW w:w="1055"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2115</w:t>
            </w:r>
          </w:p>
        </w:tc>
      </w:tr>
      <w:tr w:rsidR="0084605C" w:rsidRPr="0084605C" w:rsidTr="0084605C">
        <w:trPr>
          <w:trHeight w:val="480"/>
        </w:trPr>
        <w:tc>
          <w:tcPr>
            <w:tcW w:w="2263" w:type="dxa"/>
            <w:tcBorders>
              <w:top w:val="single" w:sz="4" w:space="0" w:color="auto"/>
              <w:left w:val="nil"/>
              <w:bottom w:val="single" w:sz="12"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文教体育用品制造业</w:t>
            </w:r>
          </w:p>
        </w:tc>
        <w:tc>
          <w:tcPr>
            <w:tcW w:w="942" w:type="dxa"/>
            <w:tcBorders>
              <w:top w:val="single" w:sz="4" w:space="0" w:color="auto"/>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宋体" w:eastAsia="宋体" w:hAnsi="Times New Roman" w:cs="Times New Roman" w:hint="eastAsia"/>
                <w:kern w:val="0"/>
                <w:sz w:val="18"/>
                <w:szCs w:val="18"/>
                <w:lang w:val="zh-CN"/>
              </w:rPr>
              <w:t xml:space="preserve">　</w:t>
            </w:r>
          </w:p>
        </w:tc>
        <w:tc>
          <w:tcPr>
            <w:tcW w:w="1080" w:type="dxa"/>
            <w:tcBorders>
              <w:top w:val="single" w:sz="4" w:space="0" w:color="auto"/>
              <w:left w:val="single" w:sz="4" w:space="0" w:color="auto"/>
              <w:bottom w:val="single" w:sz="12"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宋体" w:eastAsia="宋体" w:hAnsi="Times New Roman" w:cs="Times New Roman" w:hint="eastAsia"/>
                <w:kern w:val="0"/>
                <w:sz w:val="18"/>
                <w:szCs w:val="18"/>
                <w:lang w:val="zh-CN"/>
              </w:rPr>
              <w:t xml:space="preserve">　</w:t>
            </w:r>
          </w:p>
        </w:tc>
        <w:tc>
          <w:tcPr>
            <w:tcW w:w="1080" w:type="dxa"/>
            <w:tcBorders>
              <w:top w:val="single" w:sz="4" w:space="0" w:color="auto"/>
              <w:left w:val="single" w:sz="4" w:space="0" w:color="auto"/>
              <w:bottom w:val="single" w:sz="12" w:space="0" w:color="auto"/>
              <w:right w:val="single" w:sz="6"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kern w:val="0"/>
                <w:sz w:val="18"/>
                <w:szCs w:val="18"/>
                <w:lang w:val="zh-CN"/>
              </w:rPr>
            </w:pPr>
            <w:r w:rsidRPr="0084605C">
              <w:rPr>
                <w:rFonts w:ascii="宋体" w:eastAsia="宋体" w:hAnsi="Times New Roman" w:cs="Times New Roman" w:hint="eastAsia"/>
                <w:kern w:val="0"/>
                <w:sz w:val="18"/>
                <w:szCs w:val="18"/>
                <w:lang w:val="zh-CN"/>
              </w:rPr>
              <w:t xml:space="preserve">　</w:t>
            </w:r>
          </w:p>
        </w:tc>
        <w:tc>
          <w:tcPr>
            <w:tcW w:w="1919" w:type="dxa"/>
            <w:tcBorders>
              <w:top w:val="single" w:sz="4" w:space="0" w:color="auto"/>
              <w:left w:val="nil"/>
              <w:bottom w:val="single" w:sz="12" w:space="0" w:color="auto"/>
              <w:right w:val="single" w:sz="8" w:space="0" w:color="auto"/>
            </w:tcBorders>
            <w:vAlign w:val="bottom"/>
            <w:hideMark/>
          </w:tcPr>
          <w:p w:rsidR="0084605C" w:rsidRPr="0084605C" w:rsidRDefault="0084605C" w:rsidP="0084605C">
            <w:pPr>
              <w:adjustRightInd w:val="0"/>
              <w:spacing w:line="360" w:lineRule="auto"/>
              <w:ind w:left="181"/>
              <w:rPr>
                <w:rFonts w:ascii="宋体" w:eastAsia="宋体" w:hAnsi="Times New Roman" w:cs="Times New Roman" w:hint="eastAsia"/>
                <w:kern w:val="0"/>
                <w:sz w:val="18"/>
                <w:szCs w:val="18"/>
                <w:lang w:val="zh-CN"/>
              </w:rPr>
            </w:pPr>
            <w:r w:rsidRPr="0084605C">
              <w:rPr>
                <w:rFonts w:ascii="宋体" w:eastAsia="宋体" w:hAnsi="Times New Roman" w:cs="Times New Roman" w:hint="eastAsia"/>
                <w:kern w:val="0"/>
                <w:sz w:val="18"/>
                <w:szCs w:val="18"/>
                <w:lang w:val="zh-CN"/>
              </w:rPr>
              <w:t>水的生产和供应业</w:t>
            </w:r>
          </w:p>
        </w:tc>
        <w:tc>
          <w:tcPr>
            <w:tcW w:w="1105" w:type="dxa"/>
            <w:tcBorders>
              <w:top w:val="single" w:sz="4" w:space="0" w:color="auto"/>
              <w:left w:val="nil"/>
              <w:bottom w:val="single" w:sz="12"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hint="eastAsia"/>
                <w:kern w:val="0"/>
                <w:sz w:val="18"/>
                <w:szCs w:val="18"/>
              </w:rPr>
            </w:pPr>
            <w:r w:rsidRPr="0084605C">
              <w:rPr>
                <w:rFonts w:ascii="Times New Roman" w:eastAsia="宋体" w:hAnsi="Times New Roman" w:cs="Times New Roman"/>
                <w:kern w:val="0"/>
                <w:sz w:val="18"/>
                <w:szCs w:val="18"/>
              </w:rPr>
              <w:t>87909</w:t>
            </w:r>
          </w:p>
        </w:tc>
        <w:tc>
          <w:tcPr>
            <w:tcW w:w="846" w:type="dxa"/>
            <w:tcBorders>
              <w:top w:val="single" w:sz="4" w:space="0" w:color="auto"/>
              <w:left w:val="single" w:sz="4" w:space="0" w:color="auto"/>
              <w:bottom w:val="single" w:sz="12" w:space="0" w:color="auto"/>
              <w:right w:val="single" w:sz="4" w:space="0" w:color="auto"/>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51020</w:t>
            </w:r>
          </w:p>
        </w:tc>
        <w:tc>
          <w:tcPr>
            <w:tcW w:w="1055" w:type="dxa"/>
            <w:tcBorders>
              <w:top w:val="single" w:sz="4" w:space="0" w:color="auto"/>
              <w:left w:val="single" w:sz="4" w:space="0" w:color="auto"/>
              <w:bottom w:val="single" w:sz="12" w:space="0" w:color="auto"/>
              <w:right w:val="nil"/>
            </w:tcBorders>
            <w:vAlign w:val="bottom"/>
            <w:hideMark/>
          </w:tcPr>
          <w:p w:rsidR="0084605C" w:rsidRPr="0084605C" w:rsidRDefault="0084605C" w:rsidP="0084605C">
            <w:pPr>
              <w:adjustRightInd w:val="0"/>
              <w:spacing w:line="360" w:lineRule="auto"/>
              <w:jc w:val="right"/>
              <w:rPr>
                <w:rFonts w:ascii="Times New Roman" w:eastAsia="宋体" w:hAnsi="Times New Roman" w:cs="Times New Roman"/>
                <w:kern w:val="0"/>
                <w:sz w:val="18"/>
                <w:szCs w:val="18"/>
              </w:rPr>
            </w:pPr>
            <w:r w:rsidRPr="0084605C">
              <w:rPr>
                <w:rFonts w:ascii="Times New Roman" w:eastAsia="宋体" w:hAnsi="Times New Roman" w:cs="Times New Roman"/>
                <w:kern w:val="0"/>
                <w:sz w:val="18"/>
                <w:szCs w:val="18"/>
              </w:rPr>
              <w:t>36888</w:t>
            </w:r>
          </w:p>
        </w:tc>
      </w:tr>
    </w:tbl>
    <w:p w:rsidR="0084605C" w:rsidRPr="0084605C" w:rsidRDefault="0084605C" w:rsidP="0084605C">
      <w:pPr>
        <w:adjustRightInd w:val="0"/>
        <w:spacing w:line="360" w:lineRule="auto"/>
        <w:ind w:firstLine="643"/>
        <w:rPr>
          <w:rFonts w:ascii="黑体" w:eastAsia="黑体" w:hAnsi="黑体" w:cs="Times New Roman"/>
          <w:b/>
          <w:bCs/>
          <w:sz w:val="32"/>
          <w:szCs w:val="32"/>
          <w:lang w:val="zh-CN"/>
        </w:rPr>
      </w:pPr>
      <w:r w:rsidRPr="0084605C">
        <w:rPr>
          <w:rFonts w:ascii="黑体" w:eastAsia="黑体" w:hAnsi="黑体" w:cs="Times New Roman" w:hint="eastAsia"/>
          <w:b/>
          <w:bCs/>
          <w:sz w:val="32"/>
          <w:szCs w:val="32"/>
          <w:lang w:val="zh-CN"/>
        </w:rPr>
        <w:t xml:space="preserve"> </w:t>
      </w:r>
    </w:p>
    <w:p w:rsidR="0084605C" w:rsidRPr="0084605C" w:rsidRDefault="0084605C" w:rsidP="0084605C">
      <w:pPr>
        <w:adjustRightInd w:val="0"/>
        <w:spacing w:line="360" w:lineRule="auto"/>
        <w:ind w:firstLine="643"/>
        <w:rPr>
          <w:rFonts w:ascii="Times New Roman" w:eastAsia="黑体" w:hAnsi="Times New Roman" w:cs="Times New Roman" w:hint="eastAsia"/>
          <w:sz w:val="32"/>
          <w:szCs w:val="32"/>
        </w:rPr>
      </w:pPr>
      <w:r w:rsidRPr="0084605C">
        <w:rPr>
          <w:rFonts w:ascii="黑体" w:eastAsia="黑体" w:hAnsi="黑体" w:cs="Times New Roman" w:hint="eastAsia"/>
          <w:sz w:val="32"/>
          <w:szCs w:val="32"/>
          <w:lang w:val="zh-CN"/>
        </w:rPr>
        <w:t>(五)主营业务收入和利润总额</w:t>
      </w:r>
    </w:p>
    <w:p w:rsidR="0084605C" w:rsidRPr="0084605C" w:rsidRDefault="0084605C" w:rsidP="0084605C">
      <w:pPr>
        <w:adjustRightInd w:val="0"/>
        <w:spacing w:line="360" w:lineRule="auto"/>
        <w:ind w:firstLine="645"/>
        <w:rPr>
          <w:rFonts w:ascii="宋体" w:eastAsia="宋体" w:hAnsi="Times New Roman" w:cs="Times New Roman"/>
          <w:color w:val="000000"/>
          <w:sz w:val="32"/>
          <w:szCs w:val="32"/>
          <w:lang w:val="zh-CN"/>
        </w:rPr>
      </w:pPr>
      <w:r w:rsidRPr="0084605C">
        <w:rPr>
          <w:rFonts w:ascii="宋体" w:eastAsia="宋体" w:hAnsi="Times New Roman" w:cs="Times New Roman" w:hint="eastAsia"/>
          <w:color w:val="000000"/>
          <w:sz w:val="32"/>
          <w:szCs w:val="32"/>
          <w:lang w:val="zh-CN"/>
        </w:rPr>
        <w:t>2004年，工业企业法人单位主营业务收入384.78亿元，其中，采矿业占26.35%，制造业占49.51%，电力燃气及水的生产和供应业占24.14%。主营业务收入超过十亿元的行业有7个：</w:t>
      </w:r>
      <w:r w:rsidRPr="0084605C">
        <w:rPr>
          <w:rFonts w:ascii="宋体" w:eastAsia="宋体" w:hAnsi="Times New Roman" w:cs="Times New Roman" w:hint="eastAsia"/>
          <w:color w:val="000000"/>
          <w:kern w:val="0"/>
          <w:sz w:val="32"/>
          <w:szCs w:val="32"/>
          <w:lang w:val="zh-CN"/>
        </w:rPr>
        <w:t>电力热力的生产和供应业、石油和天然气开采业、有色金属冶炼及压延加工业、黑色金属冶炼及压延加工业、化学原料及化学制品制造业、有色金属矿采选业、非金属矿物制品业。</w:t>
      </w:r>
    </w:p>
    <w:p w:rsidR="0084605C" w:rsidRPr="0084605C" w:rsidRDefault="0084605C" w:rsidP="0084605C">
      <w:pPr>
        <w:adjustRightInd w:val="0"/>
        <w:spacing w:line="360" w:lineRule="auto"/>
        <w:rPr>
          <w:rFonts w:ascii="宋体" w:eastAsia="宋体" w:hAnsi="Times New Roman" w:cs="Times New Roman" w:hint="eastAsia"/>
          <w:color w:val="000000"/>
          <w:sz w:val="32"/>
          <w:szCs w:val="32"/>
          <w:lang w:val="zh-CN"/>
        </w:rPr>
      </w:pPr>
      <w:r w:rsidRPr="0084605C">
        <w:rPr>
          <w:rFonts w:ascii="宋体" w:eastAsia="宋体" w:hAnsi="Times New Roman" w:cs="Times New Roman" w:hint="eastAsia"/>
          <w:color w:val="FF0000"/>
          <w:sz w:val="36"/>
          <w:szCs w:val="36"/>
          <w:lang w:val="zh-CN"/>
        </w:rPr>
        <w:lastRenderedPageBreak/>
        <w:t xml:space="preserve">   </w:t>
      </w:r>
      <w:r w:rsidRPr="0084605C">
        <w:rPr>
          <w:rFonts w:ascii="宋体" w:eastAsia="宋体" w:hAnsi="Times New Roman" w:cs="Times New Roman" w:hint="eastAsia"/>
          <w:color w:val="FF0000"/>
          <w:sz w:val="32"/>
          <w:szCs w:val="32"/>
          <w:lang w:val="zh-CN"/>
        </w:rPr>
        <w:t xml:space="preserve"> </w:t>
      </w:r>
      <w:r w:rsidRPr="0084605C">
        <w:rPr>
          <w:rFonts w:ascii="宋体" w:eastAsia="宋体" w:hAnsi="Times New Roman" w:cs="Times New Roman" w:hint="eastAsia"/>
          <w:color w:val="000000"/>
          <w:sz w:val="32"/>
          <w:szCs w:val="32"/>
          <w:lang w:val="zh-CN"/>
        </w:rPr>
        <w:t>工业个体经营户营业收入11.02亿元。</w:t>
      </w:r>
    </w:p>
    <w:p w:rsidR="0084605C" w:rsidRPr="0084605C" w:rsidRDefault="0084605C" w:rsidP="0084605C">
      <w:pPr>
        <w:adjustRightInd w:val="0"/>
        <w:spacing w:line="360" w:lineRule="auto"/>
        <w:ind w:firstLine="640"/>
        <w:rPr>
          <w:rFonts w:ascii="宋体" w:eastAsia="宋体" w:hAnsi="Times New Roman" w:cs="Times New Roman" w:hint="eastAsia"/>
          <w:b/>
          <w:bCs/>
          <w:sz w:val="28"/>
          <w:szCs w:val="28"/>
          <w:lang w:val="zh-CN"/>
        </w:rPr>
      </w:pPr>
      <w:r w:rsidRPr="0084605C">
        <w:rPr>
          <w:rFonts w:ascii="宋体" w:eastAsia="宋体" w:hAnsi="Times New Roman" w:cs="Times New Roman" w:hint="eastAsia"/>
          <w:color w:val="000000"/>
          <w:sz w:val="32"/>
          <w:szCs w:val="32"/>
          <w:lang w:val="zh-CN"/>
        </w:rPr>
        <w:t>工业企业法人单位利润总额33.72亿元，其中，采矿业占56.29%，制造业占37.00%，电力燃气及水的生产和供应业占6.7%。利润总额超过亿元的行业有5个：石油和天然气开采业、</w:t>
      </w:r>
      <w:r w:rsidRPr="0084605C">
        <w:rPr>
          <w:rFonts w:ascii="宋体" w:eastAsia="宋体" w:hAnsi="Times New Roman" w:cs="Times New Roman" w:hint="eastAsia"/>
          <w:color w:val="000000"/>
          <w:kern w:val="0"/>
          <w:sz w:val="32"/>
          <w:szCs w:val="32"/>
          <w:lang w:val="zh-CN"/>
        </w:rPr>
        <w:t>化学原料及化学制品制造业、有色金属冶炼及压延加工业、有色金属矿采选业、电力热力的生产和供应业。</w:t>
      </w: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t>表7  工业企业法人单位主营业务收入和利润总额的行业分布</w:t>
      </w:r>
    </w:p>
    <w:p w:rsidR="0084605C" w:rsidRPr="0084605C" w:rsidRDefault="0084605C" w:rsidP="0084605C">
      <w:pPr>
        <w:adjustRightInd w:val="0"/>
        <w:spacing w:line="360" w:lineRule="auto"/>
        <w:rPr>
          <w:rFonts w:ascii="仿宋_GB2312" w:eastAsia="仿宋_GB2312" w:hAnsi="Times New Roman" w:cs="Times New Roman" w:hint="eastAsia"/>
          <w:sz w:val="18"/>
          <w:szCs w:val="18"/>
          <w:lang w:val="zh-CN"/>
        </w:rPr>
      </w:pPr>
      <w:r w:rsidRPr="0084605C">
        <w:rPr>
          <w:rFonts w:ascii="仿宋_GB2312" w:eastAsia="仿宋_GB2312" w:hAnsi="Times New Roman" w:cs="Times New Roman" w:hint="eastAsia"/>
          <w:sz w:val="18"/>
          <w:szCs w:val="18"/>
          <w:lang w:val="zh-CN"/>
        </w:rPr>
        <w:t xml:space="preserve">单位：万元   </w:t>
      </w:r>
    </w:p>
    <w:tbl>
      <w:tblPr>
        <w:tblW w:w="0" w:type="auto"/>
        <w:tblInd w:w="88" w:type="dxa"/>
        <w:tblLayout w:type="fixed"/>
        <w:tblLook w:val="04A0" w:firstRow="1" w:lastRow="0" w:firstColumn="1" w:lastColumn="0" w:noHBand="0" w:noVBand="1"/>
      </w:tblPr>
      <w:tblGrid>
        <w:gridCol w:w="2000"/>
        <w:gridCol w:w="1080"/>
        <w:gridCol w:w="1040"/>
        <w:gridCol w:w="2200"/>
        <w:gridCol w:w="1080"/>
        <w:gridCol w:w="960"/>
      </w:tblGrid>
      <w:tr w:rsidR="0084605C" w:rsidRPr="0084605C" w:rsidTr="0084605C">
        <w:trPr>
          <w:trHeight w:val="468"/>
        </w:trPr>
        <w:tc>
          <w:tcPr>
            <w:tcW w:w="2000" w:type="dxa"/>
            <w:vMerge w:val="restart"/>
            <w:tcBorders>
              <w:top w:val="single" w:sz="12"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按行业分</w:t>
            </w:r>
          </w:p>
        </w:tc>
        <w:tc>
          <w:tcPr>
            <w:tcW w:w="1080" w:type="dxa"/>
            <w:vMerge w:val="restart"/>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主营业务</w:t>
            </w:r>
          </w:p>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收入</w:t>
            </w:r>
          </w:p>
        </w:tc>
        <w:tc>
          <w:tcPr>
            <w:tcW w:w="1040" w:type="dxa"/>
            <w:vMerge w:val="restart"/>
            <w:tcBorders>
              <w:top w:val="single" w:sz="12" w:space="0" w:color="auto"/>
              <w:left w:val="single" w:sz="4" w:space="0" w:color="auto"/>
              <w:bottom w:val="single" w:sz="4" w:space="0" w:color="auto"/>
              <w:right w:val="single" w:sz="6"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利润总额</w:t>
            </w:r>
          </w:p>
        </w:tc>
        <w:tc>
          <w:tcPr>
            <w:tcW w:w="2200" w:type="dxa"/>
            <w:vMerge w:val="restart"/>
            <w:tcBorders>
              <w:top w:val="single" w:sz="12" w:space="0" w:color="auto"/>
              <w:left w:val="single" w:sz="6"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按行业分　</w:t>
            </w:r>
          </w:p>
        </w:tc>
        <w:tc>
          <w:tcPr>
            <w:tcW w:w="1080" w:type="dxa"/>
            <w:vMerge w:val="restart"/>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主营业务</w:t>
            </w:r>
          </w:p>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收入</w:t>
            </w:r>
          </w:p>
        </w:tc>
        <w:tc>
          <w:tcPr>
            <w:tcW w:w="960" w:type="dxa"/>
            <w:vMerge w:val="restart"/>
            <w:tcBorders>
              <w:top w:val="single" w:sz="12"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利润总额</w:t>
            </w:r>
          </w:p>
        </w:tc>
      </w:tr>
      <w:tr w:rsidR="0084605C" w:rsidRPr="0084605C" w:rsidTr="0084605C">
        <w:trPr>
          <w:trHeight w:val="351"/>
        </w:trPr>
        <w:tc>
          <w:tcPr>
            <w:tcW w:w="2000" w:type="dxa"/>
            <w:vMerge/>
            <w:tcBorders>
              <w:top w:val="single" w:sz="12" w:space="0" w:color="auto"/>
              <w:left w:val="nil"/>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080" w:type="dxa"/>
            <w:vMerge/>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040" w:type="dxa"/>
            <w:vMerge/>
            <w:tcBorders>
              <w:top w:val="single" w:sz="12" w:space="0" w:color="auto"/>
              <w:left w:val="single" w:sz="4" w:space="0" w:color="auto"/>
              <w:bottom w:val="single" w:sz="4" w:space="0" w:color="auto"/>
              <w:right w:val="single" w:sz="6"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2200" w:type="dxa"/>
            <w:vMerge/>
            <w:tcBorders>
              <w:top w:val="single" w:sz="12" w:space="0" w:color="auto"/>
              <w:left w:val="single" w:sz="6"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1080" w:type="dxa"/>
            <w:vMerge/>
            <w:tcBorders>
              <w:top w:val="single" w:sz="12" w:space="0" w:color="auto"/>
              <w:left w:val="single" w:sz="4" w:space="0" w:color="auto"/>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c>
          <w:tcPr>
            <w:tcW w:w="960" w:type="dxa"/>
            <w:vMerge/>
            <w:tcBorders>
              <w:top w:val="single" w:sz="12" w:space="0" w:color="auto"/>
              <w:left w:val="single" w:sz="4" w:space="0" w:color="auto"/>
              <w:bottom w:val="single" w:sz="4" w:space="0" w:color="auto"/>
              <w:right w:val="nil"/>
            </w:tcBorders>
            <w:vAlign w:val="center"/>
            <w:hideMark/>
          </w:tcPr>
          <w:p w:rsidR="0084605C" w:rsidRPr="0084605C" w:rsidRDefault="0084605C" w:rsidP="0084605C">
            <w:pPr>
              <w:widowControl/>
              <w:jc w:val="left"/>
              <w:rPr>
                <w:rFonts w:ascii="宋体" w:eastAsia="宋体" w:hAnsi="Times New Roman" w:cs="Times New Roman"/>
                <w:color w:val="000000"/>
                <w:kern w:val="0"/>
                <w:sz w:val="18"/>
                <w:szCs w:val="18"/>
                <w:lang w:val="zh-CN"/>
              </w:rPr>
            </w:pP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总    计</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3847812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337249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化学原料及化学制品制造业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284843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50601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采矿业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1013928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189849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医药制造业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44866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7970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煤炭开采和</w:t>
            </w:r>
            <w:proofErr w:type="gramStart"/>
            <w:r w:rsidRPr="0084605C">
              <w:rPr>
                <w:rFonts w:ascii="宋体" w:eastAsia="宋体" w:hAnsi="Times New Roman" w:cs="Times New Roman" w:hint="eastAsia"/>
                <w:color w:val="000000"/>
                <w:kern w:val="0"/>
                <w:sz w:val="18"/>
                <w:szCs w:val="18"/>
                <w:lang w:val="zh-CN"/>
              </w:rPr>
              <w:t>洗选业</w:t>
            </w:r>
            <w:proofErr w:type="gramEnd"/>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55755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-2657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橡胶制品业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129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-15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石油和天然气开采业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726741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141836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塑料制品业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4847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-20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黑色金属矿采选业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23109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3945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非金属矿物制品业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151425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4991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有色金属矿采选业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177249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43820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黑色金属冶炼及压延加工业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382181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8130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非金属矿采选业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31074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2905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有色金属冶炼及压延加工业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652335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48408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1904932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124791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金属制品业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40445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867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农副食品加工业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75328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-190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通用设备制造业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72717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-6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食品制造业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9028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-112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专用设备制造业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4319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-821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饮料制造业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25015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-2118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交通运输设备制造业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44472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1600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lastRenderedPageBreak/>
              <w:t>纺织业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47747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3435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电气机械及器材制造业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9264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-21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纺织服装、鞋、帽制造业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10712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1378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仪器仪表及文化、办公用机械制造业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6478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545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皮革、毛皮、羽毛( 绒)及其制品业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830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-43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工艺品及其他制造业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21791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285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rPr>
            </w:pPr>
            <w:r w:rsidRPr="0084605C">
              <w:rPr>
                <w:rFonts w:ascii="宋体" w:eastAsia="宋体" w:hAnsi="Times New Roman" w:cs="Times New Roman" w:hint="eastAsia"/>
                <w:color w:val="000000"/>
                <w:kern w:val="0"/>
                <w:sz w:val="18"/>
                <w:szCs w:val="18"/>
                <w:lang w:val="zh-CN"/>
              </w:rPr>
              <w:t>木材加工及木、竹、藤、棕、草制品</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1342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-48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废弃资源和废旧材料回收加工业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1453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196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家具制造业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1778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40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lef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电力、燃气及水的生产和供应业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928952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 w:val="18"/>
                <w:szCs w:val="18"/>
                <w:lang w:val="zh-CN"/>
              </w:rPr>
            </w:pPr>
            <w:r w:rsidRPr="0084605C">
              <w:rPr>
                <w:rFonts w:ascii="宋体" w:eastAsia="宋体" w:hAnsi="Times New Roman" w:cs="Times New Roman" w:hint="eastAsia"/>
                <w:b/>
                <w:bCs/>
                <w:color w:val="000000"/>
                <w:kern w:val="0"/>
                <w:sz w:val="18"/>
                <w:szCs w:val="18"/>
                <w:lang w:val="zh-CN"/>
              </w:rPr>
              <w:t xml:space="preserve">22609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造纸及纸制品业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1151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-416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电力、热力的生产和供应业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913841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23903 </w:t>
            </w:r>
          </w:p>
        </w:tc>
      </w:tr>
      <w:tr w:rsidR="0084605C" w:rsidRPr="0084605C" w:rsidTr="0084605C">
        <w:trPr>
          <w:trHeight w:val="439"/>
        </w:trPr>
        <w:tc>
          <w:tcPr>
            <w:tcW w:w="20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印刷业和记录媒介的复制</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9347 </w:t>
            </w:r>
          </w:p>
        </w:tc>
        <w:tc>
          <w:tcPr>
            <w:tcW w:w="1040" w:type="dxa"/>
            <w:tcBorders>
              <w:top w:val="nil"/>
              <w:left w:val="nil"/>
              <w:bottom w:val="single" w:sz="4"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81 </w:t>
            </w:r>
          </w:p>
        </w:tc>
        <w:tc>
          <w:tcPr>
            <w:tcW w:w="220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燃气生产和供应业</w:t>
            </w:r>
          </w:p>
        </w:tc>
        <w:tc>
          <w:tcPr>
            <w:tcW w:w="1080" w:type="dxa"/>
            <w:tcBorders>
              <w:top w:val="nil"/>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4201 </w:t>
            </w:r>
          </w:p>
        </w:tc>
        <w:tc>
          <w:tcPr>
            <w:tcW w:w="960" w:type="dxa"/>
            <w:tcBorders>
              <w:top w:val="nil"/>
              <w:left w:val="nil"/>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14 </w:t>
            </w:r>
          </w:p>
        </w:tc>
      </w:tr>
      <w:tr w:rsidR="0084605C" w:rsidRPr="0084605C" w:rsidTr="0084605C">
        <w:trPr>
          <w:trHeight w:val="439"/>
        </w:trPr>
        <w:tc>
          <w:tcPr>
            <w:tcW w:w="2000"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ind w:left="181"/>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石油加工、炼焦及核燃料加工业</w:t>
            </w:r>
          </w:p>
        </w:tc>
        <w:tc>
          <w:tcPr>
            <w:tcW w:w="1080"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1091 </w:t>
            </w:r>
          </w:p>
        </w:tc>
        <w:tc>
          <w:tcPr>
            <w:tcW w:w="1040" w:type="dxa"/>
            <w:tcBorders>
              <w:top w:val="nil"/>
              <w:left w:val="nil"/>
              <w:bottom w:val="single" w:sz="12" w:space="0" w:color="auto"/>
              <w:right w:val="single" w:sz="6"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74 </w:t>
            </w:r>
          </w:p>
        </w:tc>
        <w:tc>
          <w:tcPr>
            <w:tcW w:w="2200"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ind w:firstLine="180"/>
              <w:jc w:val="lef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水的生产和供应业</w:t>
            </w:r>
          </w:p>
        </w:tc>
        <w:tc>
          <w:tcPr>
            <w:tcW w:w="1080" w:type="dxa"/>
            <w:tcBorders>
              <w:top w:val="nil"/>
              <w:left w:val="nil"/>
              <w:bottom w:val="single" w:sz="12"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10910 </w:t>
            </w:r>
          </w:p>
        </w:tc>
        <w:tc>
          <w:tcPr>
            <w:tcW w:w="960" w:type="dxa"/>
            <w:tcBorders>
              <w:top w:val="nil"/>
              <w:left w:val="nil"/>
              <w:bottom w:val="single" w:sz="12"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 w:val="18"/>
                <w:szCs w:val="18"/>
                <w:lang w:val="zh-CN"/>
              </w:rPr>
            </w:pPr>
            <w:r w:rsidRPr="0084605C">
              <w:rPr>
                <w:rFonts w:ascii="宋体" w:eastAsia="宋体" w:hAnsi="Times New Roman" w:cs="Times New Roman" w:hint="eastAsia"/>
                <w:color w:val="000000"/>
                <w:kern w:val="0"/>
                <w:sz w:val="18"/>
                <w:szCs w:val="18"/>
                <w:lang w:val="zh-CN"/>
              </w:rPr>
              <w:t xml:space="preserve">-1309 </w:t>
            </w:r>
          </w:p>
        </w:tc>
      </w:tr>
    </w:tbl>
    <w:p w:rsidR="0084605C" w:rsidRPr="0084605C" w:rsidRDefault="0084605C" w:rsidP="0084605C">
      <w:pPr>
        <w:adjustRightInd w:val="0"/>
        <w:spacing w:line="360" w:lineRule="auto"/>
        <w:ind w:firstLine="645"/>
        <w:rPr>
          <w:rFonts w:ascii="仿宋_GB2312" w:eastAsia="仿宋_GB2312" w:hAnsi="Times New Roman" w:cs="Times New Roman" w:hint="eastAsia"/>
          <w:sz w:val="18"/>
          <w:szCs w:val="18"/>
          <w:lang w:val="zh-CN"/>
        </w:rPr>
      </w:pPr>
      <w:r w:rsidRPr="0084605C">
        <w:rPr>
          <w:rFonts w:ascii="仿宋_GB2312" w:eastAsia="仿宋_GB2312" w:hAnsi="Times New Roman" w:cs="Times New Roman" w:hint="eastAsia"/>
          <w:sz w:val="18"/>
          <w:szCs w:val="18"/>
          <w:lang w:val="zh-CN"/>
        </w:rPr>
        <w:t xml:space="preserve"> </w:t>
      </w:r>
    </w:p>
    <w:p w:rsidR="0084605C" w:rsidRPr="0084605C" w:rsidRDefault="0084605C" w:rsidP="0084605C">
      <w:pPr>
        <w:adjustRightInd w:val="0"/>
        <w:spacing w:line="360" w:lineRule="auto"/>
        <w:ind w:firstLine="645"/>
        <w:rPr>
          <w:rFonts w:ascii="Times New Roman" w:eastAsia="黑体" w:hAnsi="Times New Roman" w:cs="Times New Roman" w:hint="eastAsia"/>
          <w:sz w:val="32"/>
          <w:szCs w:val="32"/>
        </w:rPr>
      </w:pPr>
      <w:r w:rsidRPr="0084605C">
        <w:rPr>
          <w:rFonts w:ascii="黑体" w:eastAsia="黑体" w:hAnsi="黑体" w:cs="Times New Roman" w:hint="eastAsia"/>
          <w:b/>
          <w:bCs/>
          <w:sz w:val="32"/>
          <w:szCs w:val="32"/>
          <w:lang w:val="zh-CN"/>
        </w:rPr>
        <w:t>（六）</w:t>
      </w:r>
      <w:r w:rsidRPr="0084605C">
        <w:rPr>
          <w:rFonts w:ascii="黑体" w:eastAsia="黑体" w:hAnsi="黑体" w:cs="Times New Roman" w:hint="eastAsia"/>
          <w:sz w:val="32"/>
          <w:szCs w:val="32"/>
          <w:lang w:val="zh-CN"/>
        </w:rPr>
        <w:t>企业科技活动</w:t>
      </w:r>
    </w:p>
    <w:p w:rsidR="0084605C" w:rsidRPr="0084605C" w:rsidRDefault="0084605C" w:rsidP="0084605C">
      <w:pPr>
        <w:adjustRightInd w:val="0"/>
        <w:spacing w:line="360" w:lineRule="auto"/>
        <w:ind w:firstLine="640"/>
        <w:rPr>
          <w:rFonts w:ascii="宋体" w:eastAsia="宋体" w:hAnsi="Times New Roman" w:cs="Times New Roman"/>
          <w:color w:val="000000"/>
          <w:sz w:val="32"/>
          <w:szCs w:val="32"/>
          <w:lang w:val="zh-CN"/>
        </w:rPr>
      </w:pPr>
      <w:r w:rsidRPr="0084605C">
        <w:rPr>
          <w:rFonts w:ascii="宋体" w:eastAsia="宋体" w:hAnsi="Times New Roman" w:cs="Times New Roman" w:hint="eastAsia"/>
          <w:color w:val="000000"/>
          <w:sz w:val="32"/>
          <w:szCs w:val="32"/>
          <w:lang w:val="zh-CN"/>
        </w:rPr>
        <w:t>2004年，我省规模以上工业企业法人单位中开展科技活动的有42个，</w:t>
      </w:r>
      <w:proofErr w:type="gramStart"/>
      <w:r w:rsidRPr="0084605C">
        <w:rPr>
          <w:rFonts w:ascii="宋体" w:eastAsia="宋体" w:hAnsi="Times New Roman" w:cs="Times New Roman" w:hint="eastAsia"/>
          <w:color w:val="000000"/>
          <w:sz w:val="32"/>
          <w:szCs w:val="32"/>
          <w:lang w:val="zh-CN"/>
        </w:rPr>
        <w:t>占规模</w:t>
      </w:r>
      <w:proofErr w:type="gramEnd"/>
      <w:r w:rsidRPr="0084605C">
        <w:rPr>
          <w:rFonts w:ascii="宋体" w:eastAsia="宋体" w:hAnsi="Times New Roman" w:cs="Times New Roman" w:hint="eastAsia"/>
          <w:color w:val="000000"/>
          <w:sz w:val="32"/>
          <w:szCs w:val="32"/>
          <w:lang w:val="zh-CN"/>
        </w:rPr>
        <w:t>以上工业企业数的9.11%。大中型企业中，开展科技活动的企业所占比重为39.66%，小型企业中开展科技活动的所占比重为4.71%。</w:t>
      </w:r>
    </w:p>
    <w:p w:rsidR="0084605C" w:rsidRPr="0084605C" w:rsidRDefault="0084605C" w:rsidP="0084605C">
      <w:pPr>
        <w:adjustRightInd w:val="0"/>
        <w:spacing w:line="360" w:lineRule="auto"/>
        <w:ind w:firstLine="640"/>
        <w:rPr>
          <w:rFonts w:ascii="宋体" w:eastAsia="宋体" w:hAnsi="Times New Roman" w:cs="Times New Roman" w:hint="eastAsia"/>
          <w:color w:val="000000"/>
          <w:sz w:val="32"/>
          <w:szCs w:val="32"/>
          <w:lang w:val="zh-CN"/>
        </w:rPr>
      </w:pPr>
      <w:r w:rsidRPr="0084605C">
        <w:rPr>
          <w:rFonts w:ascii="宋体" w:eastAsia="宋体" w:hAnsi="Times New Roman" w:cs="Times New Roman" w:hint="eastAsia"/>
          <w:color w:val="000000"/>
          <w:sz w:val="32"/>
          <w:szCs w:val="32"/>
          <w:lang w:val="zh-CN"/>
        </w:rPr>
        <w:t>2004年，我省规模以上工业企业投入科技活动经费5.01亿元，其中，用于新产品开发经费0.88亿元，占17.66%。科技活动人员3693人，其中，科学家和工程师2186人，占科技活动人员的59.19%。</w:t>
      </w:r>
    </w:p>
    <w:p w:rsidR="0084605C" w:rsidRPr="0084605C" w:rsidRDefault="0084605C" w:rsidP="0084605C">
      <w:pPr>
        <w:adjustRightInd w:val="0"/>
        <w:spacing w:line="360" w:lineRule="auto"/>
        <w:ind w:firstLine="640"/>
        <w:rPr>
          <w:rFonts w:ascii="宋体" w:eastAsia="宋体" w:hAnsi="Times New Roman" w:cs="Times New Roman" w:hint="eastAsia"/>
          <w:color w:val="000000"/>
          <w:sz w:val="32"/>
          <w:szCs w:val="32"/>
          <w:lang w:val="zh-CN"/>
        </w:rPr>
      </w:pPr>
      <w:r w:rsidRPr="0084605C">
        <w:rPr>
          <w:rFonts w:ascii="宋体" w:eastAsia="宋体" w:hAnsi="Times New Roman" w:cs="Times New Roman" w:hint="eastAsia"/>
          <w:color w:val="000000"/>
          <w:sz w:val="32"/>
          <w:szCs w:val="32"/>
          <w:lang w:val="zh-CN"/>
        </w:rPr>
        <w:lastRenderedPageBreak/>
        <w:t>在科技活动经费投入中，代表企业自主创新能力的研究与试验发展（R&amp;D）经费内部支出2.01亿元，其中，大中型企业投入研究与试验发展经费内部支出1.89亿元。</w:t>
      </w:r>
    </w:p>
    <w:p w:rsidR="0084605C" w:rsidRPr="0084605C" w:rsidRDefault="0084605C" w:rsidP="0084605C">
      <w:pPr>
        <w:adjustRightInd w:val="0"/>
        <w:spacing w:line="360" w:lineRule="auto"/>
        <w:ind w:firstLine="614"/>
        <w:rPr>
          <w:rFonts w:ascii="宋体" w:eastAsia="宋体" w:hAnsi="Times New Roman" w:cs="Times New Roman" w:hint="eastAsia"/>
          <w:color w:val="000000"/>
          <w:kern w:val="0"/>
          <w:sz w:val="32"/>
          <w:szCs w:val="32"/>
          <w:lang w:val="zh-CN"/>
        </w:rPr>
      </w:pPr>
      <w:r w:rsidRPr="0084605C">
        <w:rPr>
          <w:rFonts w:ascii="宋体" w:eastAsia="宋体" w:hAnsi="Times New Roman" w:cs="Times New Roman" w:hint="eastAsia"/>
          <w:color w:val="000000"/>
          <w:sz w:val="32"/>
          <w:szCs w:val="32"/>
          <w:lang w:val="zh-CN"/>
        </w:rPr>
        <w:t>分行业看，研究与试验发展经费内部支出过千万元的行业有6个：</w:t>
      </w:r>
      <w:r w:rsidRPr="0084605C">
        <w:rPr>
          <w:rFonts w:ascii="宋体" w:eastAsia="宋体" w:hAnsi="Times New Roman" w:cs="Times New Roman" w:hint="eastAsia"/>
          <w:color w:val="000000"/>
          <w:kern w:val="0"/>
          <w:sz w:val="32"/>
          <w:szCs w:val="32"/>
          <w:lang w:val="zh-CN"/>
        </w:rPr>
        <w:t>石油和天然气开采业、化学原料及化学制品制造业、通用设备制造业、有色金属冶炼及压延加工业、黑色金属冶炼及压延加工业、煤炭开采和洗选业。</w:t>
      </w:r>
    </w:p>
    <w:p w:rsidR="0084605C" w:rsidRPr="0084605C" w:rsidRDefault="0084605C" w:rsidP="0084605C">
      <w:pPr>
        <w:adjustRightInd w:val="0"/>
        <w:spacing w:line="360" w:lineRule="auto"/>
        <w:ind w:firstLine="614"/>
        <w:rPr>
          <w:rFonts w:ascii="宋体" w:eastAsia="宋体" w:hAnsi="Times New Roman" w:cs="Times New Roman" w:hint="eastAsia"/>
          <w:color w:val="000000"/>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b/>
          <w:bCs/>
          <w:color w:val="000000"/>
          <w:sz w:val="28"/>
          <w:szCs w:val="28"/>
          <w:lang w:val="zh-CN"/>
        </w:rPr>
      </w:pPr>
      <w:r w:rsidRPr="0084605C">
        <w:rPr>
          <w:rFonts w:ascii="宋体" w:eastAsia="宋体" w:hAnsi="Times New Roman" w:cs="Times New Roman" w:hint="eastAsia"/>
          <w:b/>
          <w:bCs/>
          <w:color w:val="000000"/>
          <w:sz w:val="28"/>
          <w:szCs w:val="28"/>
          <w:lang w:val="zh-CN"/>
        </w:rPr>
        <w:t>表8  工业企业研究与试验发展经费内部支出的行业分布</w:t>
      </w:r>
    </w:p>
    <w:tbl>
      <w:tblPr>
        <w:tblW w:w="0" w:type="auto"/>
        <w:tblInd w:w="94" w:type="dxa"/>
        <w:tblBorders>
          <w:top w:val="outset" w:sz="6" w:space="0" w:color="auto"/>
          <w:left w:val="single" w:sz="4" w:space="0" w:color="auto"/>
          <w:bottom w:val="outset" w:sz="6" w:space="0" w:color="auto"/>
          <w:right w:val="outset" w:sz="6" w:space="0" w:color="auto"/>
        </w:tblBorders>
        <w:tblLayout w:type="fixed"/>
        <w:tblLook w:val="04A0" w:firstRow="1" w:lastRow="0" w:firstColumn="1" w:lastColumn="0" w:noHBand="0" w:noVBand="1"/>
      </w:tblPr>
      <w:tblGrid>
        <w:gridCol w:w="3794"/>
        <w:gridCol w:w="3060"/>
      </w:tblGrid>
      <w:tr w:rsidR="0084605C" w:rsidRPr="0084605C" w:rsidTr="0084605C">
        <w:trPr>
          <w:trHeight w:val="582"/>
        </w:trPr>
        <w:tc>
          <w:tcPr>
            <w:tcW w:w="3794"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按行业分</w:t>
            </w:r>
          </w:p>
        </w:tc>
        <w:tc>
          <w:tcPr>
            <w:tcW w:w="306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R&amp;D经费内部支出（万元）</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b/>
                <w:bCs/>
                <w:color w:val="000000"/>
                <w:kern w:val="0"/>
                <w:szCs w:val="21"/>
                <w:lang w:val="zh-CN"/>
              </w:rPr>
            </w:pPr>
            <w:r w:rsidRPr="0084605C">
              <w:rPr>
                <w:rFonts w:ascii="宋体" w:eastAsia="宋体" w:hAnsi="Times New Roman" w:cs="Times New Roman" w:hint="eastAsia"/>
                <w:b/>
                <w:bCs/>
                <w:color w:val="000000"/>
                <w:kern w:val="0"/>
                <w:szCs w:val="21"/>
                <w:lang w:val="zh-CN"/>
              </w:rPr>
              <w:t>总      计</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kern w:val="0"/>
                <w:szCs w:val="21"/>
                <w:lang w:val="zh-CN"/>
              </w:rPr>
            </w:pPr>
            <w:r w:rsidRPr="0084605C">
              <w:rPr>
                <w:rFonts w:ascii="宋体" w:eastAsia="宋体" w:hAnsi="Times New Roman" w:cs="Times New Roman" w:hint="eastAsia"/>
                <w:b/>
                <w:bCs/>
                <w:color w:val="000000"/>
                <w:kern w:val="0"/>
                <w:szCs w:val="21"/>
                <w:lang w:val="zh-CN"/>
              </w:rPr>
              <w:t>20137</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石油和天然气开采业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10131</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化学原料及化学制品制造业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3151</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通用设备制造业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1559</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有色金属冶炼及压延加工业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1345</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黑色金属冶炼及压延加工业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1120</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煤炭开采和</w:t>
            </w:r>
            <w:proofErr w:type="gramStart"/>
            <w:r w:rsidRPr="0084605C">
              <w:rPr>
                <w:rFonts w:ascii="宋体" w:eastAsia="宋体" w:hAnsi="Times New Roman" w:cs="Times New Roman" w:hint="eastAsia"/>
                <w:color w:val="000000"/>
                <w:kern w:val="0"/>
                <w:szCs w:val="21"/>
                <w:lang w:val="zh-CN"/>
              </w:rPr>
              <w:t>洗选业</w:t>
            </w:r>
            <w:proofErr w:type="gramEnd"/>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1018</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饮料制造业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429</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电力、热力的生产和供应业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395</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非金属矿物制品业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245</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交通运输设备制造业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200</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专用设备制造业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170</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医药制造业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108</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有色金属矿采选业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108</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黑色金属矿采选业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64</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纺织业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61</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lastRenderedPageBreak/>
              <w:t>非金属矿采选业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20</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农副食品加工业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9</w:t>
            </w:r>
          </w:p>
        </w:tc>
      </w:tr>
      <w:tr w:rsidR="0084605C" w:rsidRPr="0084605C" w:rsidTr="0084605C">
        <w:trPr>
          <w:trHeight w:val="225"/>
        </w:trPr>
        <w:tc>
          <w:tcPr>
            <w:tcW w:w="3794"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lef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水的生产和供应业</w:t>
            </w:r>
          </w:p>
        </w:tc>
        <w:tc>
          <w:tcPr>
            <w:tcW w:w="306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kern w:val="0"/>
                <w:szCs w:val="21"/>
                <w:lang w:val="zh-CN"/>
              </w:rPr>
            </w:pPr>
            <w:r w:rsidRPr="0084605C">
              <w:rPr>
                <w:rFonts w:ascii="宋体" w:eastAsia="宋体" w:hAnsi="Times New Roman" w:cs="Times New Roman" w:hint="eastAsia"/>
                <w:color w:val="000000"/>
                <w:kern w:val="0"/>
                <w:szCs w:val="21"/>
                <w:lang w:val="zh-CN"/>
              </w:rPr>
              <w:t>3</w:t>
            </w:r>
          </w:p>
        </w:tc>
      </w:tr>
    </w:tbl>
    <w:p w:rsidR="0084605C" w:rsidRPr="0084605C" w:rsidRDefault="0084605C" w:rsidP="0084605C">
      <w:pPr>
        <w:adjustRightInd w:val="0"/>
        <w:spacing w:line="360" w:lineRule="auto"/>
        <w:ind w:firstLine="614"/>
        <w:rPr>
          <w:rFonts w:ascii="宋体" w:eastAsia="宋体" w:hAnsi="Times New Roman" w:cs="Times New Roman" w:hint="eastAsia"/>
          <w:color w:val="000000"/>
          <w:sz w:val="32"/>
          <w:szCs w:val="32"/>
          <w:lang w:val="zh-CN"/>
        </w:rPr>
      </w:pPr>
    </w:p>
    <w:p w:rsidR="0084605C" w:rsidRPr="0084605C" w:rsidRDefault="0084605C" w:rsidP="0084605C">
      <w:pPr>
        <w:adjustRightInd w:val="0"/>
        <w:spacing w:line="360" w:lineRule="auto"/>
        <w:ind w:firstLine="614"/>
        <w:rPr>
          <w:rFonts w:ascii="宋体" w:eastAsia="宋体" w:hAnsi="Times New Roman" w:cs="Times New Roman" w:hint="eastAsia"/>
          <w:color w:val="000000"/>
          <w:sz w:val="32"/>
          <w:szCs w:val="32"/>
          <w:lang w:val="zh-CN"/>
        </w:rPr>
      </w:pPr>
      <w:r w:rsidRPr="0084605C">
        <w:rPr>
          <w:rFonts w:ascii="宋体" w:eastAsia="宋体" w:hAnsi="Times New Roman" w:cs="Times New Roman" w:hint="eastAsia"/>
          <w:color w:val="000000"/>
          <w:sz w:val="32"/>
          <w:szCs w:val="32"/>
          <w:lang w:val="zh-CN"/>
        </w:rPr>
        <w:t>2004年我省规模以上工业企业实现新产品产值5.8亿元，占工业总产值的1.55%。全年专利申请量73件，其中申请发明专利41件，占申请量的56.16%。企业技术改造经费支出1.85亿元，技术引进经费支出90万元，消化吸收经费支出30万元。</w:t>
      </w:r>
    </w:p>
    <w:p w:rsidR="0084605C" w:rsidRPr="0084605C" w:rsidRDefault="0084605C" w:rsidP="0084605C">
      <w:pPr>
        <w:adjustRightInd w:val="0"/>
        <w:spacing w:line="360" w:lineRule="auto"/>
        <w:jc w:val="center"/>
        <w:rPr>
          <w:rFonts w:ascii="Times New Roman" w:eastAsia="黑体" w:hAnsi="Times New Roman" w:cs="Times New Roman" w:hint="eastAsia"/>
          <w:b/>
          <w:bCs/>
          <w:sz w:val="36"/>
          <w:szCs w:val="36"/>
        </w:rPr>
      </w:pPr>
      <w:r w:rsidRPr="0084605C">
        <w:rPr>
          <w:rFonts w:ascii="黑体" w:eastAsia="黑体" w:hAnsi="黑体" w:cs="Times New Roman" w:hint="eastAsia"/>
          <w:b/>
          <w:bCs/>
          <w:sz w:val="36"/>
          <w:szCs w:val="36"/>
          <w:lang w:val="zh-CN"/>
        </w:rPr>
        <w:t>二、建筑业</w:t>
      </w:r>
    </w:p>
    <w:p w:rsidR="0084605C" w:rsidRPr="0084605C" w:rsidRDefault="0084605C" w:rsidP="0084605C">
      <w:pPr>
        <w:adjustRightInd w:val="0"/>
        <w:spacing w:line="360" w:lineRule="auto"/>
        <w:ind w:firstLine="640"/>
        <w:rPr>
          <w:rFonts w:ascii="黑体" w:eastAsia="黑体" w:hAnsi="黑体" w:cs="Times New Roman"/>
          <w:sz w:val="32"/>
          <w:szCs w:val="32"/>
          <w:lang w:val="zh-CN"/>
        </w:rPr>
      </w:pPr>
    </w:p>
    <w:p w:rsidR="0084605C" w:rsidRPr="0084605C" w:rsidRDefault="0084605C" w:rsidP="0084605C">
      <w:pPr>
        <w:adjustRightInd w:val="0"/>
        <w:spacing w:line="360" w:lineRule="auto"/>
        <w:ind w:firstLine="640"/>
        <w:rPr>
          <w:rFonts w:ascii="Times New Roman" w:eastAsia="黑体" w:hAnsi="Times New Roman" w:cs="Times New Roman" w:hint="eastAsia"/>
          <w:sz w:val="28"/>
          <w:szCs w:val="28"/>
        </w:rPr>
      </w:pPr>
      <w:r w:rsidRPr="0084605C">
        <w:rPr>
          <w:rFonts w:ascii="黑体" w:eastAsia="黑体" w:hAnsi="黑体" w:cs="Times New Roman" w:hint="eastAsia"/>
          <w:sz w:val="32"/>
          <w:szCs w:val="32"/>
          <w:lang w:val="zh-CN"/>
        </w:rPr>
        <w:t>（一）企业单位数和从业人员</w:t>
      </w:r>
    </w:p>
    <w:p w:rsidR="0084605C" w:rsidRPr="0084605C" w:rsidRDefault="0084605C" w:rsidP="0084605C">
      <w:pPr>
        <w:adjustRightInd w:val="0"/>
        <w:spacing w:line="360" w:lineRule="auto"/>
        <w:ind w:firstLine="640"/>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t>2004年，我省共有建筑业企业法人单位487个，就业人员96411人（见表9）；建筑业个体经营户432户，就业人员3284人。</w:t>
      </w:r>
    </w:p>
    <w:p w:rsidR="0084605C" w:rsidRPr="0084605C" w:rsidRDefault="0084605C" w:rsidP="0084605C">
      <w:pPr>
        <w:adjustRightInd w:val="0"/>
        <w:spacing w:line="360" w:lineRule="auto"/>
        <w:ind w:firstLine="640"/>
        <w:rPr>
          <w:rFonts w:ascii="宋体" w:eastAsia="宋体" w:hAnsi="Times New Roman" w:cs="Times New Roman" w:hint="eastAsia"/>
          <w:b/>
          <w:bCs/>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t>表9  建筑业企业法人单位和就业人员的地区分布</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88"/>
        <w:gridCol w:w="2160"/>
        <w:gridCol w:w="1800"/>
      </w:tblGrid>
      <w:tr w:rsidR="0084605C" w:rsidRPr="0084605C" w:rsidTr="0084605C">
        <w:trPr>
          <w:trHeight w:val="598"/>
        </w:trPr>
        <w:tc>
          <w:tcPr>
            <w:tcW w:w="2988"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地    区</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企业法人（</w:t>
            </w:r>
            <w:proofErr w:type="gramStart"/>
            <w:r w:rsidRPr="0084605C">
              <w:rPr>
                <w:rFonts w:ascii="宋体" w:eastAsia="宋体" w:hAnsi="Times New Roman" w:cs="Times New Roman" w:hint="eastAsia"/>
                <w:szCs w:val="21"/>
                <w:lang w:val="zh-CN"/>
              </w:rPr>
              <w:t>个</w:t>
            </w:r>
            <w:proofErr w:type="gramEnd"/>
            <w:r w:rsidRPr="0084605C">
              <w:rPr>
                <w:rFonts w:ascii="宋体" w:eastAsia="宋体" w:hAnsi="Times New Roman" w:cs="Times New Roman" w:hint="eastAsia"/>
                <w:szCs w:val="21"/>
                <w:lang w:val="zh-CN"/>
              </w:rPr>
              <w:t>）</w:t>
            </w:r>
          </w:p>
        </w:tc>
        <w:tc>
          <w:tcPr>
            <w:tcW w:w="180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就业人员（人）</w:t>
            </w:r>
          </w:p>
        </w:tc>
      </w:tr>
      <w:tr w:rsidR="0084605C" w:rsidRPr="0084605C" w:rsidTr="0084605C">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总  计</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487</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96411</w:t>
            </w:r>
          </w:p>
        </w:tc>
      </w:tr>
      <w:tr w:rsidR="0084605C" w:rsidRPr="0084605C" w:rsidTr="0084605C">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 xml:space="preserve"> 西 宁</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332</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73121</w:t>
            </w:r>
          </w:p>
        </w:tc>
      </w:tr>
      <w:tr w:rsidR="0084605C" w:rsidRPr="0084605C" w:rsidTr="0084605C">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 xml:space="preserve"> 海 东</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55</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9143</w:t>
            </w:r>
          </w:p>
        </w:tc>
      </w:tr>
      <w:tr w:rsidR="0084605C" w:rsidRPr="0084605C" w:rsidTr="0084605C">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 xml:space="preserve"> 海 南</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18</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1257</w:t>
            </w:r>
          </w:p>
        </w:tc>
      </w:tr>
      <w:tr w:rsidR="0084605C" w:rsidRPr="0084605C" w:rsidTr="0084605C">
        <w:trPr>
          <w:trHeight w:val="63"/>
        </w:trPr>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 xml:space="preserve"> 海 北</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11</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1295</w:t>
            </w:r>
          </w:p>
        </w:tc>
      </w:tr>
      <w:tr w:rsidR="0084605C" w:rsidRPr="0084605C" w:rsidTr="0084605C">
        <w:trPr>
          <w:trHeight w:val="63"/>
        </w:trPr>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 xml:space="preserve"> 海 西</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46</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8806</w:t>
            </w:r>
          </w:p>
        </w:tc>
      </w:tr>
      <w:tr w:rsidR="0084605C" w:rsidRPr="0084605C" w:rsidTr="0084605C">
        <w:trPr>
          <w:trHeight w:val="63"/>
        </w:trPr>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lastRenderedPageBreak/>
              <w:t xml:space="preserve"> 黄 南</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12</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2351</w:t>
            </w:r>
          </w:p>
        </w:tc>
      </w:tr>
      <w:tr w:rsidR="0084605C" w:rsidRPr="0084605C" w:rsidTr="0084605C">
        <w:trPr>
          <w:trHeight w:val="63"/>
        </w:trPr>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 xml:space="preserve"> 玉 树</w:t>
            </w:r>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203</w:t>
            </w:r>
          </w:p>
        </w:tc>
      </w:tr>
      <w:tr w:rsidR="0084605C" w:rsidRPr="0084605C" w:rsidTr="0084605C">
        <w:trPr>
          <w:trHeight w:val="63"/>
        </w:trPr>
        <w:tc>
          <w:tcPr>
            <w:tcW w:w="298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 xml:space="preserve"> 果 </w:t>
            </w:r>
            <w:proofErr w:type="gramStart"/>
            <w:r w:rsidRPr="0084605C">
              <w:rPr>
                <w:rFonts w:ascii="宋体" w:eastAsia="宋体" w:hAnsi="Times New Roman" w:cs="Times New Roman" w:hint="eastAsia"/>
                <w:color w:val="000000"/>
                <w:szCs w:val="21"/>
                <w:lang w:val="zh-CN"/>
              </w:rPr>
              <w:t>洛</w:t>
            </w:r>
            <w:proofErr w:type="gramEnd"/>
          </w:p>
        </w:tc>
        <w:tc>
          <w:tcPr>
            <w:tcW w:w="2160" w:type="dxa"/>
            <w:tcBorders>
              <w:top w:val="single" w:sz="4" w:space="0" w:color="auto"/>
              <w:left w:val="single" w:sz="4" w:space="0" w:color="auto"/>
              <w:bottom w:val="single" w:sz="4" w:space="0" w:color="auto"/>
              <w:right w:val="single" w:sz="4" w:space="0" w:color="auto"/>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6</w:t>
            </w:r>
          </w:p>
        </w:tc>
        <w:tc>
          <w:tcPr>
            <w:tcW w:w="1800" w:type="dxa"/>
            <w:tcBorders>
              <w:top w:val="single" w:sz="4" w:space="0" w:color="auto"/>
              <w:left w:val="single" w:sz="4" w:space="0" w:color="auto"/>
              <w:bottom w:val="single" w:sz="4" w:space="0" w:color="auto"/>
              <w:right w:val="nil"/>
            </w:tcBorders>
            <w:vAlign w:val="bottom"/>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235</w:t>
            </w:r>
          </w:p>
        </w:tc>
      </w:tr>
    </w:tbl>
    <w:p w:rsidR="0084605C" w:rsidRPr="0084605C" w:rsidRDefault="0084605C" w:rsidP="0084605C">
      <w:pPr>
        <w:adjustRightInd w:val="0"/>
        <w:spacing w:line="360" w:lineRule="auto"/>
        <w:ind w:firstLine="614"/>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ind w:firstLine="614"/>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建筑业企业法人单位中，房屋和土木工程建筑业占58.3%；建筑安装业占18.5%；建筑装饰业占16.6%；其他建筑业占</w:t>
      </w:r>
      <w:r w:rsidRPr="0084605C">
        <w:rPr>
          <w:rFonts w:ascii="宋体" w:eastAsia="宋体" w:hAnsi="Times New Roman" w:cs="Times New Roman" w:hint="eastAsia"/>
          <w:color w:val="000000"/>
          <w:sz w:val="32"/>
          <w:szCs w:val="32"/>
          <w:lang w:val="zh-CN"/>
        </w:rPr>
        <w:t>6.6</w:t>
      </w:r>
      <w:r w:rsidRPr="0084605C">
        <w:rPr>
          <w:rFonts w:ascii="宋体" w:eastAsia="宋体" w:hAnsi="Times New Roman" w:cs="Times New Roman" w:hint="eastAsia"/>
          <w:sz w:val="32"/>
          <w:szCs w:val="32"/>
          <w:lang w:val="zh-CN"/>
        </w:rPr>
        <w:t>%。</w:t>
      </w:r>
    </w:p>
    <w:p w:rsidR="0084605C" w:rsidRPr="0084605C" w:rsidRDefault="0084605C" w:rsidP="0084605C">
      <w:pPr>
        <w:adjustRightInd w:val="0"/>
        <w:spacing w:line="360" w:lineRule="auto"/>
        <w:ind w:firstLine="614"/>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建筑业企业法人单位就业人员中，房屋和土木工程建筑业占82.7%；建筑安装业占</w:t>
      </w:r>
      <w:r w:rsidRPr="0084605C">
        <w:rPr>
          <w:rFonts w:ascii="宋体" w:eastAsia="宋体" w:hAnsi="Times New Roman" w:cs="Times New Roman" w:hint="eastAsia"/>
          <w:color w:val="000000"/>
          <w:sz w:val="32"/>
          <w:szCs w:val="32"/>
          <w:lang w:val="zh-CN"/>
        </w:rPr>
        <w:t>12.4</w:t>
      </w:r>
      <w:r w:rsidRPr="0084605C">
        <w:rPr>
          <w:rFonts w:ascii="宋体" w:eastAsia="宋体" w:hAnsi="Times New Roman" w:cs="Times New Roman" w:hint="eastAsia"/>
          <w:sz w:val="32"/>
          <w:szCs w:val="32"/>
          <w:lang w:val="zh-CN"/>
        </w:rPr>
        <w:t>%；建筑装饰业占</w:t>
      </w:r>
      <w:r w:rsidRPr="0084605C">
        <w:rPr>
          <w:rFonts w:ascii="宋体" w:eastAsia="宋体" w:hAnsi="Times New Roman" w:cs="Times New Roman" w:hint="eastAsia"/>
          <w:color w:val="000000"/>
          <w:sz w:val="32"/>
          <w:szCs w:val="32"/>
          <w:lang w:val="zh-CN"/>
        </w:rPr>
        <w:t>2.8</w:t>
      </w:r>
      <w:r w:rsidRPr="0084605C">
        <w:rPr>
          <w:rFonts w:ascii="宋体" w:eastAsia="宋体" w:hAnsi="Times New Roman" w:cs="Times New Roman" w:hint="eastAsia"/>
          <w:sz w:val="32"/>
          <w:szCs w:val="32"/>
          <w:lang w:val="zh-CN"/>
        </w:rPr>
        <w:t>%；其他建筑业占</w:t>
      </w:r>
      <w:r w:rsidRPr="0084605C">
        <w:rPr>
          <w:rFonts w:ascii="宋体" w:eastAsia="宋体" w:hAnsi="Times New Roman" w:cs="Times New Roman" w:hint="eastAsia"/>
          <w:color w:val="000000"/>
          <w:sz w:val="32"/>
          <w:szCs w:val="32"/>
          <w:lang w:val="zh-CN"/>
        </w:rPr>
        <w:t>2.1</w:t>
      </w:r>
      <w:r w:rsidRPr="0084605C">
        <w:rPr>
          <w:rFonts w:ascii="宋体" w:eastAsia="宋体" w:hAnsi="Times New Roman" w:cs="Times New Roman" w:hint="eastAsia"/>
          <w:sz w:val="32"/>
          <w:szCs w:val="32"/>
          <w:lang w:val="zh-CN"/>
        </w:rPr>
        <w:t>%。</w:t>
      </w:r>
    </w:p>
    <w:p w:rsidR="0084605C" w:rsidRPr="0084605C" w:rsidRDefault="0084605C" w:rsidP="0084605C">
      <w:pPr>
        <w:adjustRightInd w:val="0"/>
        <w:spacing w:line="360" w:lineRule="auto"/>
        <w:ind w:firstLine="614"/>
        <w:rPr>
          <w:rFonts w:ascii="宋体" w:eastAsia="宋体" w:hAnsi="Times New Roman" w:cs="Times New Roman" w:hint="eastAsia"/>
          <w:b/>
          <w:bCs/>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sz w:val="28"/>
          <w:szCs w:val="28"/>
          <w:lang w:val="zh-CN"/>
        </w:rPr>
      </w:pPr>
      <w:r w:rsidRPr="0084605C">
        <w:rPr>
          <w:rFonts w:ascii="宋体" w:eastAsia="宋体" w:hAnsi="Times New Roman" w:cs="Times New Roman" w:hint="eastAsia"/>
          <w:b/>
          <w:bCs/>
          <w:sz w:val="28"/>
          <w:szCs w:val="28"/>
          <w:lang w:val="zh-CN"/>
        </w:rPr>
        <w:t>表10  建筑业企业法人单位和就业人员的行业分布</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88"/>
        <w:gridCol w:w="1260"/>
        <w:gridCol w:w="1080"/>
        <w:gridCol w:w="1080"/>
        <w:gridCol w:w="1080"/>
        <w:gridCol w:w="1080"/>
        <w:gridCol w:w="1080"/>
      </w:tblGrid>
      <w:tr w:rsidR="0084605C" w:rsidRPr="0084605C" w:rsidTr="0084605C">
        <w:trPr>
          <w:trHeight w:val="207"/>
        </w:trPr>
        <w:tc>
          <w:tcPr>
            <w:tcW w:w="2088" w:type="dxa"/>
            <w:vMerge w:val="restart"/>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rPr>
                <w:rFonts w:ascii="宋体" w:eastAsia="宋体" w:hAnsi="Times New Roman" w:cs="Times New Roman" w:hint="eastAsia"/>
                <w:sz w:val="24"/>
                <w:szCs w:val="24"/>
                <w:lang w:val="zh-CN"/>
              </w:rPr>
            </w:pPr>
            <w:r w:rsidRPr="0084605C">
              <w:rPr>
                <w:rFonts w:ascii="宋体" w:eastAsia="宋体" w:hAnsi="Times New Roman" w:cs="Times New Roman" w:hint="eastAsia"/>
                <w:sz w:val="24"/>
                <w:szCs w:val="24"/>
                <w:lang w:val="zh-CN"/>
              </w:rPr>
              <w:t xml:space="preserve">  按行业分</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合    计</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资质内企业</w:t>
            </w:r>
          </w:p>
        </w:tc>
        <w:tc>
          <w:tcPr>
            <w:tcW w:w="2160" w:type="dxa"/>
            <w:gridSpan w:val="2"/>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资质外企业</w:t>
            </w:r>
          </w:p>
        </w:tc>
      </w:tr>
      <w:tr w:rsidR="0084605C" w:rsidRPr="0084605C" w:rsidTr="0084605C">
        <w:trPr>
          <w:trHeight w:val="762"/>
        </w:trPr>
        <w:tc>
          <w:tcPr>
            <w:tcW w:w="2088" w:type="dxa"/>
            <w:vMerge/>
            <w:tcBorders>
              <w:top w:val="single" w:sz="4" w:space="0" w:color="auto"/>
              <w:left w:val="nil"/>
              <w:bottom w:val="single" w:sz="4" w:space="0" w:color="auto"/>
              <w:right w:val="single" w:sz="4" w:space="0" w:color="auto"/>
            </w:tcBorders>
            <w:vAlign w:val="center"/>
            <w:hideMark/>
          </w:tcPr>
          <w:p w:rsidR="0084605C" w:rsidRPr="0084605C" w:rsidRDefault="0084605C" w:rsidP="0084605C">
            <w:pPr>
              <w:widowControl/>
              <w:jc w:val="left"/>
              <w:rPr>
                <w:rFonts w:ascii="宋体" w:eastAsia="宋体" w:hAnsi="Times New Roman" w:cs="Times New Roman"/>
                <w:sz w:val="24"/>
                <w:szCs w:val="24"/>
                <w:lang w:val="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 w:val="24"/>
                <w:szCs w:val="24"/>
                <w:lang w:val="zh-CN"/>
              </w:rPr>
            </w:pPr>
            <w:r w:rsidRPr="0084605C">
              <w:rPr>
                <w:rFonts w:ascii="宋体" w:eastAsia="宋体" w:hAnsi="Times New Roman" w:cs="Times New Roman" w:hint="eastAsia"/>
                <w:sz w:val="24"/>
                <w:szCs w:val="24"/>
                <w:lang w:val="zh-CN"/>
              </w:rPr>
              <w:t>企业法人（</w:t>
            </w:r>
            <w:proofErr w:type="gramStart"/>
            <w:r w:rsidRPr="0084605C">
              <w:rPr>
                <w:rFonts w:ascii="宋体" w:eastAsia="宋体" w:hAnsi="Times New Roman" w:cs="Times New Roman" w:hint="eastAsia"/>
                <w:sz w:val="24"/>
                <w:szCs w:val="24"/>
                <w:lang w:val="zh-CN"/>
              </w:rPr>
              <w:t>个</w:t>
            </w:r>
            <w:proofErr w:type="gramEnd"/>
            <w:r w:rsidRPr="0084605C">
              <w:rPr>
                <w:rFonts w:ascii="宋体" w:eastAsia="宋体" w:hAnsi="Times New Roman" w:cs="Times New Roman" w:hint="eastAsia"/>
                <w:sz w:val="24"/>
                <w:szCs w:val="24"/>
                <w:lang w:val="zh-CN"/>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就业人员（人）</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企业法人（</w:t>
            </w:r>
            <w:proofErr w:type="gramStart"/>
            <w:r w:rsidRPr="0084605C">
              <w:rPr>
                <w:rFonts w:ascii="宋体" w:eastAsia="宋体" w:hAnsi="Times New Roman" w:cs="Times New Roman" w:hint="eastAsia"/>
                <w:szCs w:val="21"/>
                <w:lang w:val="zh-CN"/>
              </w:rPr>
              <w:t>个</w:t>
            </w:r>
            <w:proofErr w:type="gramEnd"/>
            <w:r w:rsidRPr="0084605C">
              <w:rPr>
                <w:rFonts w:ascii="宋体" w:eastAsia="宋体" w:hAnsi="Times New Roman" w:cs="Times New Roman" w:hint="eastAsia"/>
                <w:szCs w:val="21"/>
                <w:lang w:val="zh-CN"/>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就业人员（人）</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企业法人（</w:t>
            </w:r>
            <w:proofErr w:type="gramStart"/>
            <w:r w:rsidRPr="0084605C">
              <w:rPr>
                <w:rFonts w:ascii="宋体" w:eastAsia="宋体" w:hAnsi="Times New Roman" w:cs="Times New Roman" w:hint="eastAsia"/>
                <w:szCs w:val="21"/>
                <w:lang w:val="zh-CN"/>
              </w:rPr>
              <w:t>个</w:t>
            </w:r>
            <w:proofErr w:type="gramEnd"/>
            <w:r w:rsidRPr="0084605C">
              <w:rPr>
                <w:rFonts w:ascii="宋体" w:eastAsia="宋体" w:hAnsi="Times New Roman" w:cs="Times New Roman" w:hint="eastAsia"/>
                <w:szCs w:val="21"/>
                <w:lang w:val="zh-CN"/>
              </w:rPr>
              <w:t>）</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就业人员（人）</w:t>
            </w:r>
          </w:p>
        </w:tc>
      </w:tr>
      <w:tr w:rsidR="0084605C" w:rsidRPr="0084605C" w:rsidTr="0084605C">
        <w:trPr>
          <w:trHeight w:val="369"/>
        </w:trPr>
        <w:tc>
          <w:tcPr>
            <w:tcW w:w="208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jc w:val="center"/>
              <w:rPr>
                <w:rFonts w:ascii="宋体" w:eastAsia="宋体" w:hAnsi="Times New Roman" w:cs="Times New Roman" w:hint="eastAsia"/>
                <w:b/>
                <w:bCs/>
                <w:szCs w:val="21"/>
                <w:lang w:val="zh-CN"/>
              </w:rPr>
            </w:pPr>
            <w:r w:rsidRPr="0084605C">
              <w:rPr>
                <w:rFonts w:ascii="宋体" w:eastAsia="宋体" w:hAnsi="Times New Roman" w:cs="Times New Roman" w:hint="eastAsia"/>
                <w:b/>
                <w:bCs/>
                <w:szCs w:val="21"/>
                <w:lang w:val="zh-CN"/>
              </w:rPr>
              <w:t>合    计</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487</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96411</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406</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93991</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81</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2420</w:t>
            </w:r>
          </w:p>
        </w:tc>
      </w:tr>
      <w:tr w:rsidR="0084605C" w:rsidRPr="0084605C" w:rsidTr="0084605C">
        <w:tc>
          <w:tcPr>
            <w:tcW w:w="208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房屋和土木工程建筑业</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284</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79731</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258</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78762</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26</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969</w:t>
            </w:r>
          </w:p>
        </w:tc>
      </w:tr>
      <w:tr w:rsidR="0084605C" w:rsidRPr="0084605C" w:rsidTr="0084605C">
        <w:tc>
          <w:tcPr>
            <w:tcW w:w="208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建筑安装业</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90</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11943</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73</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11409</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17</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534</w:t>
            </w:r>
          </w:p>
        </w:tc>
      </w:tr>
      <w:tr w:rsidR="0084605C" w:rsidRPr="0084605C" w:rsidTr="0084605C">
        <w:tc>
          <w:tcPr>
            <w:tcW w:w="208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建筑装饰业</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81</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2739</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56</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2332</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25</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407</w:t>
            </w:r>
          </w:p>
        </w:tc>
      </w:tr>
      <w:tr w:rsidR="0084605C" w:rsidRPr="0084605C" w:rsidTr="0084605C">
        <w:tc>
          <w:tcPr>
            <w:tcW w:w="208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其他建筑业</w:t>
            </w:r>
          </w:p>
        </w:tc>
        <w:tc>
          <w:tcPr>
            <w:tcW w:w="12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32</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1998</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1488</w:t>
            </w:r>
          </w:p>
        </w:tc>
        <w:tc>
          <w:tcPr>
            <w:tcW w:w="108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13</w:t>
            </w:r>
          </w:p>
        </w:tc>
        <w:tc>
          <w:tcPr>
            <w:tcW w:w="108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510</w:t>
            </w:r>
          </w:p>
        </w:tc>
      </w:tr>
    </w:tbl>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建筑业企业法人单位中，国有企业及国有独资公司84个，占</w:t>
      </w:r>
      <w:r w:rsidRPr="0084605C">
        <w:rPr>
          <w:rFonts w:ascii="宋体" w:eastAsia="宋体" w:hAnsi="Times New Roman" w:cs="Times New Roman" w:hint="eastAsia"/>
          <w:color w:val="000000"/>
          <w:sz w:val="32"/>
          <w:szCs w:val="32"/>
          <w:lang w:val="zh-CN"/>
        </w:rPr>
        <w:t>17.2</w:t>
      </w:r>
      <w:r w:rsidRPr="0084605C">
        <w:rPr>
          <w:rFonts w:ascii="宋体" w:eastAsia="宋体" w:hAnsi="Times New Roman" w:cs="Times New Roman" w:hint="eastAsia"/>
          <w:sz w:val="32"/>
          <w:szCs w:val="32"/>
          <w:lang w:val="zh-CN"/>
        </w:rPr>
        <w:t>%；集体企业57个占11.7%；股份制企业11个，占2.6%;私营企业172个，占</w:t>
      </w:r>
      <w:r w:rsidRPr="0084605C">
        <w:rPr>
          <w:rFonts w:ascii="宋体" w:eastAsia="宋体" w:hAnsi="Times New Roman" w:cs="Times New Roman" w:hint="eastAsia"/>
          <w:color w:val="000000"/>
          <w:sz w:val="32"/>
          <w:szCs w:val="32"/>
          <w:lang w:val="zh-CN"/>
        </w:rPr>
        <w:t>35.3</w:t>
      </w:r>
      <w:r w:rsidRPr="0084605C">
        <w:rPr>
          <w:rFonts w:ascii="宋体" w:eastAsia="宋体" w:hAnsi="Times New Roman" w:cs="Times New Roman" w:hint="eastAsia"/>
          <w:sz w:val="32"/>
          <w:szCs w:val="32"/>
          <w:lang w:val="zh-CN"/>
        </w:rPr>
        <w:t>%；港、澳、台商投资企业2</w:t>
      </w:r>
      <w:r w:rsidRPr="0084605C">
        <w:rPr>
          <w:rFonts w:ascii="宋体" w:eastAsia="宋体" w:hAnsi="Times New Roman" w:cs="Times New Roman" w:hint="eastAsia"/>
          <w:sz w:val="32"/>
          <w:szCs w:val="32"/>
          <w:lang w:val="zh-CN"/>
        </w:rPr>
        <w:lastRenderedPageBreak/>
        <w:t>个，占0.4%；外商投资企业2个，占0.4%。</w:t>
      </w: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t>表11  按登记注册类型分组的建筑业企业法人单位和就业人员</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28"/>
        <w:gridCol w:w="2160"/>
        <w:gridCol w:w="2340"/>
      </w:tblGrid>
      <w:tr w:rsidR="0084605C" w:rsidRPr="0084605C" w:rsidTr="0084605C">
        <w:trPr>
          <w:trHeight w:val="780"/>
        </w:trPr>
        <w:tc>
          <w:tcPr>
            <w:tcW w:w="3528"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登记注册类型</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企业法人（</w:t>
            </w:r>
            <w:proofErr w:type="gramStart"/>
            <w:r w:rsidRPr="0084605C">
              <w:rPr>
                <w:rFonts w:ascii="宋体" w:eastAsia="宋体" w:hAnsi="Times New Roman" w:cs="Times New Roman" w:hint="eastAsia"/>
                <w:szCs w:val="21"/>
                <w:lang w:val="zh-CN"/>
              </w:rPr>
              <w:t>个</w:t>
            </w:r>
            <w:proofErr w:type="gramEnd"/>
            <w:r w:rsidRPr="0084605C">
              <w:rPr>
                <w:rFonts w:ascii="宋体" w:eastAsia="宋体" w:hAnsi="Times New Roman" w:cs="Times New Roman" w:hint="eastAsia"/>
                <w:szCs w:val="21"/>
                <w:lang w:val="zh-CN"/>
              </w:rPr>
              <w:t>）</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就业人员（人）</w:t>
            </w:r>
          </w:p>
        </w:tc>
      </w:tr>
      <w:tr w:rsidR="0084605C" w:rsidRPr="0084605C" w:rsidTr="0084605C">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jc w:val="center"/>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总     计</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487</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96411</w:t>
            </w:r>
          </w:p>
        </w:tc>
      </w:tr>
      <w:tr w:rsidR="0084605C" w:rsidRPr="0084605C" w:rsidTr="0084605C">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国有企业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81</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28509</w:t>
            </w:r>
          </w:p>
        </w:tc>
      </w:tr>
      <w:tr w:rsidR="0084605C" w:rsidRPr="0084605C" w:rsidTr="0084605C">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集体企业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57</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11332</w:t>
            </w:r>
          </w:p>
        </w:tc>
      </w:tr>
      <w:tr w:rsidR="0084605C" w:rsidRPr="0084605C" w:rsidTr="0084605C">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股份合作企业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11</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1803</w:t>
            </w:r>
          </w:p>
        </w:tc>
      </w:tr>
      <w:tr w:rsidR="0084605C" w:rsidRPr="0084605C" w:rsidTr="0084605C">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国有联营企业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310</w:t>
            </w:r>
          </w:p>
        </w:tc>
      </w:tr>
      <w:tr w:rsidR="0084605C" w:rsidRPr="0084605C" w:rsidTr="0084605C">
        <w:trPr>
          <w:trHeight w:val="45"/>
        </w:trPr>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国有独资公司</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3</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566</w:t>
            </w:r>
          </w:p>
        </w:tc>
      </w:tr>
      <w:tr w:rsidR="0084605C" w:rsidRPr="0084605C" w:rsidTr="0084605C">
        <w:trPr>
          <w:trHeight w:val="45"/>
        </w:trPr>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其他有限责任公司</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149</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31270</w:t>
            </w:r>
          </w:p>
        </w:tc>
      </w:tr>
      <w:tr w:rsidR="0084605C" w:rsidRPr="0084605C" w:rsidTr="0084605C">
        <w:trPr>
          <w:trHeight w:val="45"/>
        </w:trPr>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股份有限公司</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6</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1109</w:t>
            </w:r>
          </w:p>
        </w:tc>
      </w:tr>
      <w:tr w:rsidR="0084605C" w:rsidRPr="0084605C" w:rsidTr="0084605C">
        <w:trPr>
          <w:trHeight w:val="45"/>
        </w:trPr>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私营企业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172</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21204</w:t>
            </w:r>
          </w:p>
        </w:tc>
      </w:tr>
      <w:tr w:rsidR="0084605C" w:rsidRPr="0084605C" w:rsidTr="0084605C">
        <w:trPr>
          <w:trHeight w:val="45"/>
        </w:trPr>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其他内资企业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3</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86</w:t>
            </w:r>
          </w:p>
        </w:tc>
      </w:tr>
      <w:tr w:rsidR="0084605C" w:rsidRPr="0084605C" w:rsidTr="0084605C">
        <w:trPr>
          <w:trHeight w:val="158"/>
        </w:trPr>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港、澳、台商投资企业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175</w:t>
            </w:r>
          </w:p>
        </w:tc>
      </w:tr>
      <w:tr w:rsidR="0084605C" w:rsidRPr="0084605C" w:rsidTr="0084605C">
        <w:trPr>
          <w:trHeight w:val="157"/>
        </w:trPr>
        <w:tc>
          <w:tcPr>
            <w:tcW w:w="352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外商投资企业</w:t>
            </w:r>
          </w:p>
        </w:tc>
        <w:tc>
          <w:tcPr>
            <w:tcW w:w="216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w:t>
            </w:r>
          </w:p>
        </w:tc>
        <w:tc>
          <w:tcPr>
            <w:tcW w:w="234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47</w:t>
            </w:r>
          </w:p>
        </w:tc>
      </w:tr>
    </w:tbl>
    <w:p w:rsidR="0084605C" w:rsidRPr="0084605C" w:rsidRDefault="0084605C" w:rsidP="0084605C">
      <w:pPr>
        <w:adjustRightInd w:val="0"/>
        <w:spacing w:line="360" w:lineRule="auto"/>
        <w:ind w:firstLine="617"/>
        <w:rPr>
          <w:rFonts w:ascii="黑体" w:eastAsia="黑体" w:hAnsi="黑体" w:cs="Times New Roman" w:hint="eastAsia"/>
          <w:b/>
          <w:bCs/>
          <w:sz w:val="32"/>
          <w:szCs w:val="32"/>
          <w:lang w:val="zh-CN"/>
        </w:rPr>
      </w:pPr>
    </w:p>
    <w:p w:rsidR="0084605C" w:rsidRPr="0084605C" w:rsidRDefault="0084605C" w:rsidP="0084605C">
      <w:pPr>
        <w:adjustRightInd w:val="0"/>
        <w:spacing w:line="360" w:lineRule="auto"/>
        <w:ind w:firstLine="617"/>
        <w:rPr>
          <w:rFonts w:ascii="Times New Roman" w:eastAsia="黑体" w:hAnsi="Times New Roman" w:cs="Times New Roman" w:hint="eastAsia"/>
          <w:b/>
          <w:bCs/>
          <w:sz w:val="32"/>
          <w:szCs w:val="32"/>
        </w:rPr>
      </w:pPr>
      <w:r w:rsidRPr="0084605C">
        <w:rPr>
          <w:rFonts w:ascii="黑体" w:eastAsia="黑体" w:hAnsi="黑体" w:cs="Times New Roman" w:hint="eastAsia"/>
          <w:b/>
          <w:bCs/>
          <w:sz w:val="32"/>
          <w:szCs w:val="32"/>
          <w:lang w:val="zh-CN"/>
        </w:rPr>
        <w:t>（二）建筑业总产值</w:t>
      </w:r>
    </w:p>
    <w:p w:rsidR="0084605C" w:rsidRPr="0084605C" w:rsidRDefault="0084605C" w:rsidP="0084605C">
      <w:pPr>
        <w:adjustRightInd w:val="0"/>
        <w:spacing w:line="360" w:lineRule="auto"/>
        <w:ind w:firstLine="614"/>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t>2004年我省建筑业企业法人单位的建筑业总产值</w:t>
      </w:r>
      <w:r w:rsidRPr="0084605C">
        <w:rPr>
          <w:rFonts w:ascii="宋体" w:eastAsia="宋体" w:hAnsi="Times New Roman" w:cs="Times New Roman" w:hint="eastAsia"/>
          <w:color w:val="000000"/>
          <w:sz w:val="32"/>
          <w:szCs w:val="32"/>
          <w:lang w:val="zh-CN"/>
        </w:rPr>
        <w:t>89.74亿</w:t>
      </w:r>
      <w:r w:rsidRPr="0084605C">
        <w:rPr>
          <w:rFonts w:ascii="宋体" w:eastAsia="宋体" w:hAnsi="Times New Roman" w:cs="Times New Roman" w:hint="eastAsia"/>
          <w:sz w:val="32"/>
          <w:szCs w:val="32"/>
          <w:lang w:val="zh-CN"/>
        </w:rPr>
        <w:t>元。其中，资质内企业【注1】</w:t>
      </w:r>
      <w:r w:rsidRPr="0084605C">
        <w:rPr>
          <w:rFonts w:ascii="宋体" w:eastAsia="宋体" w:hAnsi="Times New Roman" w:cs="Times New Roman" w:hint="eastAsia"/>
          <w:color w:val="000000"/>
          <w:sz w:val="32"/>
          <w:szCs w:val="32"/>
          <w:lang w:val="zh-CN"/>
        </w:rPr>
        <w:t>88.78亿</w:t>
      </w:r>
      <w:r w:rsidRPr="0084605C">
        <w:rPr>
          <w:rFonts w:ascii="宋体" w:eastAsia="宋体" w:hAnsi="Times New Roman" w:cs="Times New Roman" w:hint="eastAsia"/>
          <w:sz w:val="32"/>
          <w:szCs w:val="32"/>
          <w:lang w:val="zh-CN"/>
        </w:rPr>
        <w:t>元，资质外企业0.</w:t>
      </w:r>
      <w:r w:rsidRPr="0084605C">
        <w:rPr>
          <w:rFonts w:ascii="宋体" w:eastAsia="宋体" w:hAnsi="Times New Roman" w:cs="Times New Roman" w:hint="eastAsia"/>
          <w:color w:val="000000"/>
          <w:sz w:val="32"/>
          <w:szCs w:val="32"/>
          <w:lang w:val="zh-CN"/>
        </w:rPr>
        <w:t>96亿</w:t>
      </w:r>
      <w:r w:rsidRPr="0084605C">
        <w:rPr>
          <w:rFonts w:ascii="宋体" w:eastAsia="宋体" w:hAnsi="Times New Roman" w:cs="Times New Roman" w:hint="eastAsia"/>
          <w:sz w:val="32"/>
          <w:szCs w:val="32"/>
          <w:lang w:val="zh-CN"/>
        </w:rPr>
        <w:t>元。非建筑业企业法人附营的建筑业产业活动单位经营收入0.38亿元。建筑业个体经营户经营收入0.</w:t>
      </w:r>
      <w:r w:rsidRPr="0084605C">
        <w:rPr>
          <w:rFonts w:ascii="宋体" w:eastAsia="宋体" w:hAnsi="Times New Roman" w:cs="Times New Roman" w:hint="eastAsia"/>
          <w:color w:val="000000"/>
          <w:sz w:val="32"/>
          <w:szCs w:val="32"/>
          <w:lang w:val="zh-CN"/>
        </w:rPr>
        <w:t>54亿</w:t>
      </w:r>
      <w:r w:rsidRPr="0084605C">
        <w:rPr>
          <w:rFonts w:ascii="宋体" w:eastAsia="宋体" w:hAnsi="Times New Roman" w:cs="Times New Roman" w:hint="eastAsia"/>
          <w:sz w:val="32"/>
          <w:szCs w:val="32"/>
          <w:lang w:val="zh-CN"/>
        </w:rPr>
        <w:t>元。</w:t>
      </w:r>
    </w:p>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在建筑业企业法人单位的建筑业总产值中，房屋和土木工程建筑业76.99亿元；建筑安装业10.51亿元；建筑装饰业1.23亿元；其他建筑业1.01亿元，分别占建筑企业法人</w:t>
      </w:r>
      <w:r w:rsidRPr="0084605C">
        <w:rPr>
          <w:rFonts w:ascii="宋体" w:eastAsia="宋体" w:hAnsi="Times New Roman" w:cs="Times New Roman" w:hint="eastAsia"/>
          <w:sz w:val="32"/>
          <w:szCs w:val="32"/>
          <w:lang w:val="zh-CN"/>
        </w:rPr>
        <w:lastRenderedPageBreak/>
        <w:t>单位建筑业总产值的85.8%、11.7%、1.4%、1.1%。</w:t>
      </w:r>
    </w:p>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t>表12 建筑业企业法人单位建筑业总产值的行业分布</w:t>
      </w:r>
    </w:p>
    <w:p w:rsidR="0084605C" w:rsidRPr="0084605C" w:rsidRDefault="0084605C" w:rsidP="0084605C">
      <w:pPr>
        <w:adjustRightInd w:val="0"/>
        <w:spacing w:line="360" w:lineRule="auto"/>
        <w:rPr>
          <w:rFonts w:ascii="Times New Roman" w:eastAsia="宋体" w:hAnsi="Times New Roman" w:cs="Times New Roman" w:hint="eastAsia"/>
          <w:sz w:val="28"/>
          <w:szCs w:val="28"/>
        </w:rPr>
      </w:pPr>
      <w:r w:rsidRPr="0084605C">
        <w:rPr>
          <w:rFonts w:ascii="宋体" w:eastAsia="宋体" w:hAnsi="Times New Roman" w:cs="Times New Roman" w:hint="eastAsia"/>
          <w:szCs w:val="21"/>
          <w:lang w:val="zh-CN"/>
        </w:rPr>
        <w:t>单位:亿元</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28"/>
        <w:gridCol w:w="1894"/>
        <w:gridCol w:w="2074"/>
        <w:gridCol w:w="1926"/>
      </w:tblGrid>
      <w:tr w:rsidR="0084605C" w:rsidRPr="0084605C" w:rsidTr="0084605C">
        <w:trPr>
          <w:trHeight w:val="914"/>
        </w:trPr>
        <w:tc>
          <w:tcPr>
            <w:tcW w:w="2628"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szCs w:val="21"/>
                <w:lang w:val="zh-CN"/>
              </w:rPr>
            </w:pPr>
            <w:r w:rsidRPr="0084605C">
              <w:rPr>
                <w:rFonts w:ascii="宋体" w:eastAsia="宋体" w:hAnsi="Times New Roman" w:cs="Times New Roman" w:hint="eastAsia"/>
                <w:szCs w:val="21"/>
                <w:lang w:val="zh-CN"/>
              </w:rPr>
              <w:t>按行业分</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合    计</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资质内企业</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资质外企业</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jc w:val="center"/>
              <w:rPr>
                <w:rFonts w:ascii="宋体" w:eastAsia="宋体" w:hAnsi="Times New Roman" w:cs="Times New Roman" w:hint="eastAsia"/>
                <w:b/>
                <w:bCs/>
                <w:szCs w:val="21"/>
                <w:lang w:val="zh-CN"/>
              </w:rPr>
            </w:pPr>
            <w:r w:rsidRPr="0084605C">
              <w:rPr>
                <w:rFonts w:ascii="宋体" w:eastAsia="宋体" w:hAnsi="Times New Roman" w:cs="Times New Roman" w:hint="eastAsia"/>
                <w:b/>
                <w:bCs/>
                <w:szCs w:val="21"/>
                <w:lang w:val="zh-CN"/>
              </w:rPr>
              <w:t>合    计</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89.74</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88.78</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0.96</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房屋和土木工程建筑业</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76.99</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76.65</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0.34</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建筑安装业</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10.51</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10.30</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0.21</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建筑装饰业</w:t>
            </w:r>
          </w:p>
        </w:tc>
        <w:tc>
          <w:tcPr>
            <w:tcW w:w="1894" w:type="dxa"/>
            <w:tcBorders>
              <w:top w:val="single" w:sz="4" w:space="0" w:color="auto"/>
              <w:left w:val="single" w:sz="4" w:space="0" w:color="auto"/>
              <w:bottom w:val="nil"/>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1.23</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1.03</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0.20</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其他建筑业</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1.01</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0.80</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0.21</w:t>
            </w:r>
          </w:p>
        </w:tc>
      </w:tr>
    </w:tbl>
    <w:p w:rsidR="0084605C" w:rsidRPr="0084605C" w:rsidRDefault="0084605C" w:rsidP="0084605C">
      <w:pPr>
        <w:adjustRightInd w:val="0"/>
        <w:spacing w:line="360" w:lineRule="auto"/>
        <w:ind w:firstLine="643"/>
        <w:rPr>
          <w:rFonts w:ascii="黑体" w:eastAsia="黑体" w:hAnsi="黑体" w:cs="Times New Roman" w:hint="eastAsia"/>
          <w:b/>
          <w:bCs/>
          <w:sz w:val="32"/>
          <w:szCs w:val="32"/>
          <w:lang w:val="zh-CN"/>
        </w:rPr>
      </w:pPr>
    </w:p>
    <w:p w:rsidR="0084605C" w:rsidRPr="0084605C" w:rsidRDefault="0084605C" w:rsidP="0084605C">
      <w:pPr>
        <w:adjustRightInd w:val="0"/>
        <w:spacing w:line="360" w:lineRule="auto"/>
        <w:ind w:firstLine="643"/>
        <w:rPr>
          <w:rFonts w:ascii="Times New Roman" w:eastAsia="黑体" w:hAnsi="Times New Roman" w:cs="Times New Roman" w:hint="eastAsia"/>
          <w:b/>
          <w:bCs/>
          <w:sz w:val="32"/>
          <w:szCs w:val="32"/>
        </w:rPr>
      </w:pPr>
      <w:r w:rsidRPr="0084605C">
        <w:rPr>
          <w:rFonts w:ascii="黑体" w:eastAsia="黑体" w:hAnsi="黑体" w:cs="Times New Roman" w:hint="eastAsia"/>
          <w:b/>
          <w:bCs/>
          <w:sz w:val="32"/>
          <w:szCs w:val="32"/>
          <w:lang w:val="zh-CN"/>
        </w:rPr>
        <w:t>（三）房屋建筑面积及竣工价值</w:t>
      </w:r>
    </w:p>
    <w:p w:rsidR="0084605C" w:rsidRPr="0084605C" w:rsidRDefault="0084605C" w:rsidP="0084605C">
      <w:pPr>
        <w:adjustRightInd w:val="0"/>
        <w:spacing w:line="360" w:lineRule="auto"/>
        <w:ind w:firstLine="640"/>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t>2004年全省总承包和专业承包建筑业企业【注2】房屋建筑施工面积438.29万平方米，房屋建筑竣工面积263.31万平方米，竣工价值20.97亿元。</w:t>
      </w:r>
    </w:p>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t>表13  按用途分的房屋建筑完成情况</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08"/>
        <w:gridCol w:w="2520"/>
        <w:gridCol w:w="3194"/>
      </w:tblGrid>
      <w:tr w:rsidR="0084605C" w:rsidRPr="0084605C" w:rsidTr="0084605C">
        <w:trPr>
          <w:trHeight w:val="780"/>
        </w:trPr>
        <w:tc>
          <w:tcPr>
            <w:tcW w:w="2808"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按用途分</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房屋建筑竣工面积</w:t>
            </w:r>
          </w:p>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w:t>
            </w:r>
            <w:proofErr w:type="gramStart"/>
            <w:r w:rsidRPr="0084605C">
              <w:rPr>
                <w:rFonts w:ascii="宋体" w:eastAsia="宋体" w:hAnsi="Times New Roman" w:cs="Times New Roman" w:hint="eastAsia"/>
                <w:szCs w:val="21"/>
                <w:lang w:val="zh-CN"/>
              </w:rPr>
              <w:t>万平方米</w:t>
            </w:r>
            <w:proofErr w:type="gramEnd"/>
            <w:r w:rsidRPr="0084605C">
              <w:rPr>
                <w:rFonts w:ascii="宋体" w:eastAsia="宋体" w:hAnsi="Times New Roman" w:cs="Times New Roman" w:hint="eastAsia"/>
                <w:szCs w:val="21"/>
                <w:lang w:val="zh-CN"/>
              </w:rPr>
              <w:t>)</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房屋建筑竣工价值</w:t>
            </w:r>
          </w:p>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(亿元)</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jc w:val="center"/>
              <w:rPr>
                <w:rFonts w:ascii="宋体" w:eastAsia="宋体" w:hAnsi="Times New Roman" w:cs="Times New Roman" w:hint="eastAsia"/>
                <w:b/>
                <w:bCs/>
                <w:szCs w:val="21"/>
                <w:lang w:val="zh-CN"/>
              </w:rPr>
            </w:pPr>
            <w:r w:rsidRPr="0084605C">
              <w:rPr>
                <w:rFonts w:ascii="宋体" w:eastAsia="宋体" w:hAnsi="Times New Roman" w:cs="Times New Roman" w:hint="eastAsia"/>
                <w:b/>
                <w:bCs/>
                <w:color w:val="000000"/>
                <w:szCs w:val="21"/>
                <w:lang w:val="zh-CN"/>
              </w:rPr>
              <w:t>合    计</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b/>
                <w:bCs/>
                <w:color w:val="000000"/>
                <w:szCs w:val="21"/>
                <w:lang w:val="zh-CN"/>
              </w:rPr>
            </w:pPr>
            <w:r w:rsidRPr="0084605C">
              <w:rPr>
                <w:rFonts w:ascii="仿宋_GB2312" w:eastAsia="仿宋_GB2312" w:hAnsi="Times New Roman" w:cs="Times New Roman" w:hint="eastAsia"/>
                <w:b/>
                <w:bCs/>
                <w:color w:val="000000"/>
                <w:szCs w:val="21"/>
                <w:lang w:val="zh-CN"/>
              </w:rPr>
              <w:t>263.31</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b/>
                <w:bCs/>
                <w:color w:val="000000"/>
                <w:szCs w:val="21"/>
                <w:lang w:val="zh-CN"/>
              </w:rPr>
            </w:pPr>
            <w:r w:rsidRPr="0084605C">
              <w:rPr>
                <w:rFonts w:ascii="仿宋_GB2312" w:eastAsia="仿宋_GB2312" w:hAnsi="Times New Roman" w:cs="Times New Roman" w:hint="eastAsia"/>
                <w:b/>
                <w:bCs/>
                <w:color w:val="000000"/>
                <w:szCs w:val="21"/>
                <w:lang w:val="zh-CN"/>
              </w:rPr>
              <w:t>20.97</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ind w:firstLine="210"/>
              <w:rPr>
                <w:rFonts w:ascii="宋体" w:eastAsia="宋体" w:hAnsi="Times New Roman" w:cs="Times New Roman" w:hint="eastAsia"/>
                <w:szCs w:val="21"/>
                <w:lang w:val="zh-CN"/>
              </w:rPr>
            </w:pPr>
            <w:r w:rsidRPr="0084605C">
              <w:rPr>
                <w:rFonts w:ascii="宋体" w:eastAsia="宋体" w:hAnsi="Times New Roman" w:cs="Times New Roman" w:hint="eastAsia"/>
                <w:color w:val="000000"/>
                <w:szCs w:val="21"/>
                <w:lang w:val="zh-CN"/>
              </w:rPr>
              <w:t>厂房、仓库</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18.00</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1.71</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ind w:firstLine="210"/>
              <w:rPr>
                <w:rFonts w:ascii="宋体" w:eastAsia="宋体" w:hAnsi="Times New Roman" w:cs="Times New Roman" w:hint="eastAsia"/>
                <w:szCs w:val="21"/>
                <w:lang w:val="zh-CN"/>
              </w:rPr>
            </w:pPr>
            <w:r w:rsidRPr="0084605C">
              <w:rPr>
                <w:rFonts w:ascii="宋体" w:eastAsia="宋体" w:hAnsi="Times New Roman" w:cs="Times New Roman" w:hint="eastAsia"/>
                <w:color w:val="000000"/>
                <w:szCs w:val="21"/>
                <w:lang w:val="zh-CN"/>
              </w:rPr>
              <w:t>住宅</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177.84</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13.27</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ind w:firstLine="210"/>
              <w:rPr>
                <w:rFonts w:ascii="宋体" w:eastAsia="宋体" w:hAnsi="Times New Roman" w:cs="Times New Roman" w:hint="eastAsia"/>
                <w:szCs w:val="21"/>
                <w:lang w:val="zh-CN"/>
              </w:rPr>
            </w:pPr>
            <w:r w:rsidRPr="0084605C">
              <w:rPr>
                <w:rFonts w:ascii="宋体" w:eastAsia="宋体" w:hAnsi="Times New Roman" w:cs="Times New Roman" w:hint="eastAsia"/>
                <w:color w:val="000000"/>
                <w:szCs w:val="21"/>
                <w:lang w:val="zh-CN"/>
              </w:rPr>
              <w:t>办公用房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33.24</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3.06</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ind w:firstLine="210"/>
              <w:rPr>
                <w:rFonts w:ascii="宋体" w:eastAsia="宋体" w:hAnsi="Times New Roman" w:cs="Times New Roman" w:hint="eastAsia"/>
                <w:szCs w:val="21"/>
                <w:lang w:val="zh-CN"/>
              </w:rPr>
            </w:pPr>
            <w:r w:rsidRPr="0084605C">
              <w:rPr>
                <w:rFonts w:ascii="宋体" w:eastAsia="宋体" w:hAnsi="Times New Roman" w:cs="Times New Roman" w:hint="eastAsia"/>
                <w:color w:val="000000"/>
                <w:szCs w:val="21"/>
                <w:lang w:val="zh-CN"/>
              </w:rPr>
              <w:t>批发和零售用房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6.09</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0.57</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ind w:firstLine="210"/>
              <w:rPr>
                <w:rFonts w:ascii="宋体" w:eastAsia="宋体" w:hAnsi="Times New Roman" w:cs="Times New Roman" w:hint="eastAsia"/>
                <w:szCs w:val="21"/>
                <w:lang w:val="zh-CN"/>
              </w:rPr>
            </w:pPr>
            <w:r w:rsidRPr="0084605C">
              <w:rPr>
                <w:rFonts w:ascii="宋体" w:eastAsia="宋体" w:hAnsi="Times New Roman" w:cs="Times New Roman" w:hint="eastAsia"/>
                <w:color w:val="000000"/>
                <w:szCs w:val="21"/>
                <w:lang w:val="zh-CN"/>
              </w:rPr>
              <w:t>住宿和餐饮用房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4.76</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0.42</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ind w:firstLine="210"/>
              <w:rPr>
                <w:rFonts w:ascii="宋体" w:eastAsia="宋体" w:hAnsi="Times New Roman" w:cs="Times New Roman" w:hint="eastAsia"/>
                <w:szCs w:val="21"/>
                <w:lang w:val="zh-CN"/>
              </w:rPr>
            </w:pPr>
            <w:r w:rsidRPr="0084605C">
              <w:rPr>
                <w:rFonts w:ascii="宋体" w:eastAsia="宋体" w:hAnsi="Times New Roman" w:cs="Times New Roman" w:hint="eastAsia"/>
                <w:color w:val="000000"/>
                <w:szCs w:val="21"/>
                <w:lang w:val="zh-CN"/>
              </w:rPr>
              <w:lastRenderedPageBreak/>
              <w:t>居民服务业用房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1.92</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0.15</w:t>
            </w:r>
          </w:p>
        </w:tc>
      </w:tr>
      <w:tr w:rsidR="0084605C" w:rsidRPr="0084605C" w:rsidTr="0084605C">
        <w:tc>
          <w:tcPr>
            <w:tcW w:w="280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ind w:firstLine="210"/>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教育用房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6.72</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0.45</w:t>
            </w:r>
          </w:p>
        </w:tc>
      </w:tr>
      <w:tr w:rsidR="0084605C" w:rsidRPr="0084605C" w:rsidTr="0084605C">
        <w:tc>
          <w:tcPr>
            <w:tcW w:w="280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ind w:firstLine="210"/>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文化、体育用房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2.03</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0.18</w:t>
            </w:r>
          </w:p>
        </w:tc>
      </w:tr>
      <w:tr w:rsidR="0084605C" w:rsidRPr="0084605C" w:rsidTr="0084605C">
        <w:tc>
          <w:tcPr>
            <w:tcW w:w="280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ind w:firstLine="210"/>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卫生医疗用房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1.15</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0.11</w:t>
            </w:r>
          </w:p>
        </w:tc>
      </w:tr>
      <w:tr w:rsidR="0084605C" w:rsidRPr="0084605C" w:rsidTr="0084605C">
        <w:tc>
          <w:tcPr>
            <w:tcW w:w="280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ind w:firstLine="210"/>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科研用房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0.26</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0.02</w:t>
            </w:r>
          </w:p>
        </w:tc>
      </w:tr>
      <w:tr w:rsidR="0084605C" w:rsidRPr="0084605C" w:rsidTr="0084605C">
        <w:tc>
          <w:tcPr>
            <w:tcW w:w="2808" w:type="dxa"/>
            <w:tcBorders>
              <w:top w:val="single" w:sz="4" w:space="0" w:color="auto"/>
              <w:left w:val="nil"/>
              <w:bottom w:val="single" w:sz="4" w:space="0" w:color="auto"/>
              <w:right w:val="single" w:sz="4" w:space="0" w:color="auto"/>
            </w:tcBorders>
            <w:vAlign w:val="bottom"/>
            <w:hideMark/>
          </w:tcPr>
          <w:p w:rsidR="0084605C" w:rsidRPr="0084605C" w:rsidRDefault="0084605C" w:rsidP="0084605C">
            <w:pPr>
              <w:adjustRightInd w:val="0"/>
              <w:spacing w:line="360" w:lineRule="auto"/>
              <w:ind w:firstLine="210"/>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其他用房</w:t>
            </w:r>
          </w:p>
        </w:tc>
        <w:tc>
          <w:tcPr>
            <w:tcW w:w="252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11.30</w:t>
            </w:r>
          </w:p>
        </w:tc>
        <w:tc>
          <w:tcPr>
            <w:tcW w:w="3194"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仿宋_GB2312" w:eastAsia="仿宋_GB2312" w:hAnsi="Times New Roman" w:cs="Times New Roman" w:hint="eastAsia"/>
                <w:color w:val="000000"/>
                <w:szCs w:val="21"/>
                <w:lang w:val="zh-CN"/>
              </w:rPr>
            </w:pPr>
            <w:r w:rsidRPr="0084605C">
              <w:rPr>
                <w:rFonts w:ascii="仿宋_GB2312" w:eastAsia="仿宋_GB2312" w:hAnsi="Times New Roman" w:cs="Times New Roman" w:hint="eastAsia"/>
                <w:color w:val="000000"/>
                <w:szCs w:val="21"/>
                <w:lang w:val="zh-CN"/>
              </w:rPr>
              <w:t>1.03</w:t>
            </w:r>
          </w:p>
        </w:tc>
      </w:tr>
    </w:tbl>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p>
    <w:p w:rsidR="0084605C" w:rsidRPr="0084605C" w:rsidRDefault="0084605C" w:rsidP="0084605C">
      <w:pPr>
        <w:adjustRightInd w:val="0"/>
        <w:spacing w:line="360" w:lineRule="auto"/>
        <w:ind w:firstLine="640"/>
        <w:rPr>
          <w:rFonts w:ascii="宋体" w:eastAsia="宋体" w:hAnsi="Times New Roman" w:cs="Times New Roman" w:hint="eastAsia"/>
          <w:sz w:val="32"/>
          <w:szCs w:val="32"/>
          <w:lang w:val="zh-CN"/>
        </w:rPr>
      </w:pPr>
      <w:r w:rsidRPr="0084605C">
        <w:rPr>
          <w:rFonts w:ascii="宋体" w:eastAsia="宋体" w:hAnsi="Times New Roman" w:cs="Times New Roman" w:hint="eastAsia"/>
          <w:sz w:val="32"/>
          <w:szCs w:val="32"/>
          <w:lang w:val="zh-CN"/>
        </w:rPr>
        <w:t>2004年，全省总承包和专业承包建筑业企业主要建筑材料消耗量，钢材</w:t>
      </w:r>
      <w:r w:rsidRPr="0084605C">
        <w:rPr>
          <w:rFonts w:ascii="宋体" w:eastAsia="宋体" w:hAnsi="Times New Roman" w:cs="Times New Roman" w:hint="eastAsia"/>
          <w:color w:val="000000"/>
          <w:sz w:val="32"/>
          <w:szCs w:val="32"/>
          <w:lang w:val="zh-CN"/>
        </w:rPr>
        <w:t>30.44万吨，木材9.94万立方米，水泥129.64万吨，玻璃5.68万重量箱，铝材1.7万吨。</w:t>
      </w:r>
    </w:p>
    <w:p w:rsidR="0084605C" w:rsidRPr="0084605C" w:rsidRDefault="0084605C" w:rsidP="0084605C">
      <w:pPr>
        <w:adjustRightInd w:val="0"/>
        <w:spacing w:line="360" w:lineRule="auto"/>
        <w:ind w:firstLine="640"/>
        <w:rPr>
          <w:rFonts w:ascii="Times New Roman" w:eastAsia="黑体" w:hAnsi="Times New Roman" w:cs="Times New Roman" w:hint="eastAsia"/>
          <w:sz w:val="32"/>
          <w:szCs w:val="32"/>
        </w:rPr>
      </w:pPr>
      <w:r w:rsidRPr="0084605C">
        <w:rPr>
          <w:rFonts w:ascii="黑体" w:eastAsia="黑体" w:hAnsi="黑体" w:cs="Times New Roman" w:hint="eastAsia"/>
          <w:sz w:val="32"/>
          <w:szCs w:val="32"/>
          <w:lang w:val="zh-CN"/>
        </w:rPr>
        <w:t>（四）资产负债和所有者权益</w:t>
      </w:r>
    </w:p>
    <w:p w:rsidR="0084605C" w:rsidRPr="0084605C" w:rsidRDefault="0084605C" w:rsidP="0084605C">
      <w:pPr>
        <w:adjustRightInd w:val="0"/>
        <w:spacing w:line="360" w:lineRule="auto"/>
        <w:ind w:firstLine="640"/>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t>2004年，我省建筑业企业资产合计116.13亿</w:t>
      </w:r>
      <w:r w:rsidRPr="0084605C">
        <w:rPr>
          <w:rFonts w:ascii="宋体" w:eastAsia="宋体" w:hAnsi="Times New Roman" w:cs="Times New Roman" w:hint="eastAsia"/>
          <w:color w:val="000000"/>
          <w:sz w:val="32"/>
          <w:szCs w:val="32"/>
          <w:lang w:val="zh-CN"/>
        </w:rPr>
        <w:t>元，负债合计65.51亿元。企业所有者权益合计50.62亿</w:t>
      </w:r>
      <w:r w:rsidRPr="0084605C">
        <w:rPr>
          <w:rFonts w:ascii="宋体" w:eastAsia="宋体" w:hAnsi="Times New Roman" w:cs="Times New Roman" w:hint="eastAsia"/>
          <w:sz w:val="32"/>
          <w:szCs w:val="32"/>
          <w:lang w:val="zh-CN"/>
        </w:rPr>
        <w:t>元，所有者权益占资产的比重为43.6%。</w:t>
      </w: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r w:rsidRPr="0084605C">
        <w:rPr>
          <w:rFonts w:ascii="宋体" w:eastAsia="宋体" w:hAnsi="Times New Roman" w:cs="Times New Roman" w:hint="eastAsia"/>
          <w:b/>
          <w:bCs/>
          <w:sz w:val="28"/>
          <w:szCs w:val="28"/>
          <w:lang w:val="zh-CN"/>
        </w:rPr>
        <w:t>表14 建筑业企业法人单位资产负债和所有者权益行业分布</w:t>
      </w:r>
    </w:p>
    <w:p w:rsidR="0084605C" w:rsidRPr="0084605C" w:rsidRDefault="0084605C" w:rsidP="0084605C">
      <w:pPr>
        <w:adjustRightInd w:val="0"/>
        <w:spacing w:line="360" w:lineRule="auto"/>
        <w:rPr>
          <w:rFonts w:ascii="Times New Roman" w:eastAsia="宋体" w:hAnsi="Times New Roman" w:cs="Times New Roman" w:hint="eastAsia"/>
          <w:sz w:val="28"/>
          <w:szCs w:val="28"/>
        </w:rPr>
      </w:pPr>
      <w:r w:rsidRPr="0084605C">
        <w:rPr>
          <w:rFonts w:ascii="宋体" w:eastAsia="宋体" w:hAnsi="Times New Roman" w:cs="Times New Roman" w:hint="eastAsia"/>
          <w:szCs w:val="21"/>
          <w:lang w:val="zh-CN"/>
        </w:rPr>
        <w:t>单位:</w:t>
      </w:r>
      <w:r w:rsidRPr="0084605C">
        <w:rPr>
          <w:rFonts w:ascii="仿宋_GB2312" w:eastAsia="仿宋_GB2312" w:hAnsi="Times New Roman" w:cs="Times New Roman" w:hint="eastAsia"/>
          <w:sz w:val="32"/>
          <w:szCs w:val="32"/>
          <w:lang w:val="zh-CN"/>
        </w:rPr>
        <w:t xml:space="preserve"> </w:t>
      </w:r>
      <w:r w:rsidRPr="0084605C">
        <w:rPr>
          <w:rFonts w:ascii="仿宋_GB2312" w:eastAsia="仿宋_GB2312" w:hAnsi="Times New Roman" w:cs="Times New Roman" w:hint="eastAsia"/>
          <w:szCs w:val="21"/>
          <w:lang w:val="zh-CN"/>
        </w:rPr>
        <w:t>亿</w:t>
      </w:r>
      <w:r w:rsidRPr="0084605C">
        <w:rPr>
          <w:rFonts w:ascii="宋体" w:eastAsia="宋体" w:hAnsi="Times New Roman" w:cs="Times New Roman" w:hint="eastAsia"/>
          <w:szCs w:val="21"/>
          <w:lang w:val="zh-CN"/>
        </w:rPr>
        <w:t>元</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28"/>
        <w:gridCol w:w="1894"/>
        <w:gridCol w:w="2074"/>
        <w:gridCol w:w="1926"/>
      </w:tblGrid>
      <w:tr w:rsidR="0084605C" w:rsidRPr="0084605C" w:rsidTr="0084605C">
        <w:trPr>
          <w:trHeight w:val="456"/>
        </w:trPr>
        <w:tc>
          <w:tcPr>
            <w:tcW w:w="2628" w:type="dxa"/>
            <w:tcBorders>
              <w:top w:val="single" w:sz="4" w:space="0" w:color="auto"/>
              <w:left w:val="nil"/>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szCs w:val="21"/>
                <w:lang w:val="zh-CN"/>
              </w:rPr>
            </w:pPr>
            <w:r w:rsidRPr="0084605C">
              <w:rPr>
                <w:rFonts w:ascii="宋体" w:eastAsia="宋体" w:hAnsi="Times New Roman" w:cs="Times New Roman" w:hint="eastAsia"/>
                <w:szCs w:val="21"/>
                <w:lang w:val="zh-CN"/>
              </w:rPr>
              <w:t>按行业分</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资产合计</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负债合计</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所有者权益合计</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jc w:val="center"/>
              <w:rPr>
                <w:rFonts w:ascii="宋体" w:eastAsia="宋体" w:hAnsi="Times New Roman" w:cs="Times New Roman" w:hint="eastAsia"/>
                <w:b/>
                <w:bCs/>
                <w:szCs w:val="21"/>
                <w:lang w:val="zh-CN"/>
              </w:rPr>
            </w:pPr>
            <w:r w:rsidRPr="0084605C">
              <w:rPr>
                <w:rFonts w:ascii="宋体" w:eastAsia="宋体" w:hAnsi="Times New Roman" w:cs="Times New Roman" w:hint="eastAsia"/>
                <w:b/>
                <w:bCs/>
                <w:szCs w:val="21"/>
                <w:lang w:val="zh-CN"/>
              </w:rPr>
              <w:t>合    计</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116.13</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65.51</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50.62</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房屋和土木工程建筑业</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101.25</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60.15</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41.11</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建筑安装业</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10.26</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3.63</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6.63</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建筑装饰业</w:t>
            </w:r>
          </w:p>
        </w:tc>
        <w:tc>
          <w:tcPr>
            <w:tcW w:w="1894" w:type="dxa"/>
            <w:tcBorders>
              <w:top w:val="single" w:sz="4" w:space="0" w:color="auto"/>
              <w:left w:val="single" w:sz="4" w:space="0" w:color="auto"/>
              <w:bottom w:val="nil"/>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2.49</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0.80</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1.68</w:t>
            </w:r>
          </w:p>
        </w:tc>
      </w:tr>
      <w:tr w:rsidR="0084605C" w:rsidRPr="0084605C" w:rsidTr="0084605C">
        <w:tc>
          <w:tcPr>
            <w:tcW w:w="262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其他建筑业</w:t>
            </w:r>
          </w:p>
        </w:tc>
        <w:tc>
          <w:tcPr>
            <w:tcW w:w="189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2.13</w:t>
            </w:r>
          </w:p>
        </w:tc>
        <w:tc>
          <w:tcPr>
            <w:tcW w:w="2074"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0.93</w:t>
            </w:r>
          </w:p>
        </w:tc>
        <w:tc>
          <w:tcPr>
            <w:tcW w:w="1926"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1.20</w:t>
            </w:r>
          </w:p>
        </w:tc>
      </w:tr>
    </w:tbl>
    <w:p w:rsidR="0084605C" w:rsidRPr="0084605C" w:rsidRDefault="0084605C" w:rsidP="0084605C">
      <w:pPr>
        <w:adjustRightInd w:val="0"/>
        <w:spacing w:line="360" w:lineRule="auto"/>
        <w:ind w:firstLine="640"/>
        <w:rPr>
          <w:rFonts w:ascii="黑体" w:eastAsia="黑体" w:hAnsi="黑体" w:cs="Times New Roman" w:hint="eastAsia"/>
          <w:sz w:val="32"/>
          <w:szCs w:val="32"/>
          <w:lang w:val="zh-CN"/>
        </w:rPr>
      </w:pPr>
      <w:r w:rsidRPr="0084605C">
        <w:rPr>
          <w:rFonts w:ascii="黑体" w:eastAsia="黑体" w:hAnsi="黑体" w:cs="Times New Roman" w:hint="eastAsia"/>
          <w:sz w:val="32"/>
          <w:szCs w:val="32"/>
          <w:lang w:val="zh-CN"/>
        </w:rPr>
        <w:t xml:space="preserve"> </w:t>
      </w:r>
    </w:p>
    <w:p w:rsidR="0084605C" w:rsidRPr="0084605C" w:rsidRDefault="0084605C" w:rsidP="0084605C">
      <w:pPr>
        <w:adjustRightInd w:val="0"/>
        <w:spacing w:line="360" w:lineRule="auto"/>
        <w:ind w:firstLine="640"/>
        <w:rPr>
          <w:rFonts w:ascii="Times New Roman" w:eastAsia="黑体" w:hAnsi="Times New Roman" w:cs="Times New Roman" w:hint="eastAsia"/>
          <w:sz w:val="32"/>
          <w:szCs w:val="32"/>
        </w:rPr>
      </w:pPr>
      <w:r w:rsidRPr="0084605C">
        <w:rPr>
          <w:rFonts w:ascii="黑体" w:eastAsia="黑体" w:hAnsi="黑体" w:cs="Times New Roman" w:hint="eastAsia"/>
          <w:sz w:val="32"/>
          <w:szCs w:val="32"/>
          <w:lang w:val="zh-CN"/>
        </w:rPr>
        <w:t>(五)工程结算收入和利润总额</w:t>
      </w:r>
    </w:p>
    <w:p w:rsidR="0084605C" w:rsidRPr="0084605C" w:rsidRDefault="0084605C" w:rsidP="0084605C">
      <w:pPr>
        <w:adjustRightInd w:val="0"/>
        <w:spacing w:line="360" w:lineRule="auto"/>
        <w:ind w:firstLine="640"/>
        <w:rPr>
          <w:rFonts w:ascii="宋体" w:eastAsia="宋体" w:hAnsi="Times New Roman" w:cs="Times New Roman"/>
          <w:sz w:val="32"/>
          <w:szCs w:val="32"/>
          <w:lang w:val="zh-CN"/>
        </w:rPr>
      </w:pPr>
      <w:r w:rsidRPr="0084605C">
        <w:rPr>
          <w:rFonts w:ascii="宋体" w:eastAsia="宋体" w:hAnsi="Times New Roman" w:cs="Times New Roman" w:hint="eastAsia"/>
          <w:sz w:val="32"/>
          <w:szCs w:val="32"/>
          <w:lang w:val="zh-CN"/>
        </w:rPr>
        <w:lastRenderedPageBreak/>
        <w:t>2004年，我省建筑业企业法人单位工程结算收入82.81亿元，其中，房屋和土木工程建筑业占90.3%，建筑安装业占7.3%，建筑装饰业占1.5%，其他建筑业占0.9%。利润总额0.56亿元，其中，房屋和土木工程建筑业占136.6%。</w:t>
      </w:r>
    </w:p>
    <w:p w:rsidR="0084605C" w:rsidRPr="0084605C" w:rsidRDefault="0084605C" w:rsidP="0084605C">
      <w:pPr>
        <w:adjustRightInd w:val="0"/>
        <w:spacing w:line="360" w:lineRule="auto"/>
        <w:rPr>
          <w:rFonts w:ascii="宋体" w:eastAsia="宋体" w:hAnsi="Times New Roman" w:cs="Times New Roman" w:hint="eastAsia"/>
          <w:b/>
          <w:bCs/>
          <w:sz w:val="28"/>
          <w:szCs w:val="28"/>
          <w:lang w:val="zh-CN"/>
        </w:rPr>
      </w:pPr>
    </w:p>
    <w:p w:rsidR="0084605C" w:rsidRPr="0084605C" w:rsidRDefault="0084605C" w:rsidP="0084605C">
      <w:pPr>
        <w:adjustRightInd w:val="0"/>
        <w:spacing w:line="360" w:lineRule="auto"/>
        <w:rPr>
          <w:rFonts w:ascii="宋体" w:eastAsia="宋体" w:hAnsi="Times New Roman" w:cs="Times New Roman" w:hint="eastAsia"/>
          <w:b/>
          <w:bCs/>
          <w:sz w:val="32"/>
          <w:szCs w:val="32"/>
          <w:lang w:val="zh-CN"/>
        </w:rPr>
      </w:pPr>
      <w:r w:rsidRPr="0084605C">
        <w:rPr>
          <w:rFonts w:ascii="宋体" w:eastAsia="宋体" w:hAnsi="Times New Roman" w:cs="Times New Roman" w:hint="eastAsia"/>
          <w:b/>
          <w:bCs/>
          <w:sz w:val="28"/>
          <w:szCs w:val="28"/>
          <w:lang w:val="zh-CN"/>
        </w:rPr>
        <w:t>表15  建筑业企业法人单位工程结算收入和利润总额</w:t>
      </w:r>
    </w:p>
    <w:p w:rsidR="0084605C" w:rsidRPr="0084605C" w:rsidRDefault="0084605C" w:rsidP="0084605C">
      <w:pPr>
        <w:adjustRightInd w:val="0"/>
        <w:spacing w:line="360" w:lineRule="auto"/>
        <w:jc w:val="left"/>
        <w:rPr>
          <w:rFonts w:ascii="宋体" w:eastAsia="宋体" w:hAnsi="Times New Roman" w:cs="Times New Roman" w:hint="eastAsia"/>
          <w:sz w:val="28"/>
          <w:szCs w:val="28"/>
          <w:lang w:val="zh-CN"/>
        </w:rPr>
      </w:pPr>
      <w:r w:rsidRPr="0084605C">
        <w:rPr>
          <w:rFonts w:ascii="宋体" w:eastAsia="宋体" w:hAnsi="Times New Roman" w:cs="Times New Roman" w:hint="eastAsia"/>
          <w:sz w:val="28"/>
          <w:szCs w:val="28"/>
          <w:lang w:val="zh-CN"/>
        </w:rPr>
        <w:t>单位：亿元</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08"/>
        <w:gridCol w:w="2610"/>
        <w:gridCol w:w="2790"/>
      </w:tblGrid>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jc w:val="center"/>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按行业分</w:t>
            </w:r>
          </w:p>
        </w:tc>
        <w:tc>
          <w:tcPr>
            <w:tcW w:w="261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3366FF"/>
                <w:szCs w:val="21"/>
                <w:lang w:val="zh-CN"/>
              </w:rPr>
            </w:pPr>
            <w:r w:rsidRPr="0084605C">
              <w:rPr>
                <w:rFonts w:ascii="宋体" w:eastAsia="宋体" w:hAnsi="Times New Roman" w:cs="Times New Roman" w:hint="eastAsia"/>
                <w:szCs w:val="21"/>
                <w:lang w:val="zh-CN"/>
              </w:rPr>
              <w:t>工程结算收入</w:t>
            </w:r>
          </w:p>
        </w:tc>
        <w:tc>
          <w:tcPr>
            <w:tcW w:w="279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center"/>
              <w:rPr>
                <w:rFonts w:ascii="宋体" w:eastAsia="宋体" w:hAnsi="Times New Roman" w:cs="Times New Roman" w:hint="eastAsia"/>
                <w:color w:val="3366FF"/>
                <w:szCs w:val="21"/>
                <w:lang w:val="zh-CN"/>
              </w:rPr>
            </w:pPr>
            <w:r w:rsidRPr="0084605C">
              <w:rPr>
                <w:rFonts w:ascii="宋体" w:eastAsia="宋体" w:hAnsi="Times New Roman" w:cs="Times New Roman" w:hint="eastAsia"/>
                <w:szCs w:val="21"/>
                <w:lang w:val="zh-CN"/>
              </w:rPr>
              <w:t>利润总额</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jc w:val="center"/>
              <w:rPr>
                <w:rFonts w:ascii="宋体" w:eastAsia="宋体" w:hAnsi="Times New Roman" w:cs="Times New Roman" w:hint="eastAsia"/>
                <w:b/>
                <w:bCs/>
                <w:szCs w:val="21"/>
                <w:lang w:val="zh-CN"/>
              </w:rPr>
            </w:pPr>
            <w:r w:rsidRPr="0084605C">
              <w:rPr>
                <w:rFonts w:ascii="宋体" w:eastAsia="宋体" w:hAnsi="Times New Roman" w:cs="Times New Roman" w:hint="eastAsia"/>
                <w:b/>
                <w:bCs/>
                <w:szCs w:val="21"/>
                <w:lang w:val="zh-CN"/>
              </w:rPr>
              <w:t>合    计</w:t>
            </w:r>
          </w:p>
        </w:tc>
        <w:tc>
          <w:tcPr>
            <w:tcW w:w="261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82.81</w:t>
            </w:r>
          </w:p>
        </w:tc>
        <w:tc>
          <w:tcPr>
            <w:tcW w:w="279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b/>
                <w:bCs/>
                <w:color w:val="000000"/>
                <w:szCs w:val="21"/>
                <w:lang w:val="zh-CN"/>
              </w:rPr>
            </w:pPr>
            <w:r w:rsidRPr="0084605C">
              <w:rPr>
                <w:rFonts w:ascii="宋体" w:eastAsia="宋体" w:hAnsi="Times New Roman" w:cs="Times New Roman" w:hint="eastAsia"/>
                <w:b/>
                <w:bCs/>
                <w:color w:val="000000"/>
                <w:szCs w:val="21"/>
                <w:lang w:val="zh-CN"/>
              </w:rPr>
              <w:t>0.56</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房屋和土木工程建筑业</w:t>
            </w:r>
          </w:p>
        </w:tc>
        <w:tc>
          <w:tcPr>
            <w:tcW w:w="261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74.74</w:t>
            </w:r>
          </w:p>
        </w:tc>
        <w:tc>
          <w:tcPr>
            <w:tcW w:w="279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0.76</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建筑安装业</w:t>
            </w:r>
          </w:p>
        </w:tc>
        <w:tc>
          <w:tcPr>
            <w:tcW w:w="261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6.06</w:t>
            </w:r>
          </w:p>
        </w:tc>
        <w:tc>
          <w:tcPr>
            <w:tcW w:w="279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-0.21</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建筑装饰业</w:t>
            </w:r>
          </w:p>
        </w:tc>
        <w:tc>
          <w:tcPr>
            <w:tcW w:w="261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1.23</w:t>
            </w:r>
          </w:p>
        </w:tc>
        <w:tc>
          <w:tcPr>
            <w:tcW w:w="279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-0.01</w:t>
            </w:r>
          </w:p>
        </w:tc>
      </w:tr>
      <w:tr w:rsidR="0084605C" w:rsidRPr="0084605C" w:rsidTr="0084605C">
        <w:tc>
          <w:tcPr>
            <w:tcW w:w="2808" w:type="dxa"/>
            <w:tcBorders>
              <w:top w:val="single" w:sz="4" w:space="0" w:color="auto"/>
              <w:left w:val="nil"/>
              <w:bottom w:val="single" w:sz="4" w:space="0" w:color="auto"/>
              <w:right w:val="single" w:sz="4" w:space="0" w:color="auto"/>
            </w:tcBorders>
            <w:hideMark/>
          </w:tcPr>
          <w:p w:rsidR="0084605C" w:rsidRPr="0084605C" w:rsidRDefault="0084605C" w:rsidP="0084605C">
            <w:pPr>
              <w:adjustRightInd w:val="0"/>
              <w:spacing w:line="360" w:lineRule="auto"/>
              <w:rPr>
                <w:rFonts w:ascii="宋体" w:eastAsia="宋体" w:hAnsi="Times New Roman" w:cs="Times New Roman" w:hint="eastAsia"/>
                <w:szCs w:val="21"/>
                <w:lang w:val="zh-CN"/>
              </w:rPr>
            </w:pPr>
            <w:r w:rsidRPr="0084605C">
              <w:rPr>
                <w:rFonts w:ascii="宋体" w:eastAsia="宋体" w:hAnsi="Times New Roman" w:cs="Times New Roman" w:hint="eastAsia"/>
                <w:szCs w:val="21"/>
                <w:lang w:val="zh-CN"/>
              </w:rPr>
              <w:t>其他建筑业</w:t>
            </w:r>
          </w:p>
        </w:tc>
        <w:tc>
          <w:tcPr>
            <w:tcW w:w="2610" w:type="dxa"/>
            <w:tcBorders>
              <w:top w:val="single" w:sz="4" w:space="0" w:color="auto"/>
              <w:left w:val="single" w:sz="4" w:space="0" w:color="auto"/>
              <w:bottom w:val="single" w:sz="4" w:space="0" w:color="auto"/>
              <w:right w:val="single" w:sz="4" w:space="0" w:color="auto"/>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0.78</w:t>
            </w:r>
          </w:p>
        </w:tc>
        <w:tc>
          <w:tcPr>
            <w:tcW w:w="2790" w:type="dxa"/>
            <w:tcBorders>
              <w:top w:val="single" w:sz="4" w:space="0" w:color="auto"/>
              <w:left w:val="single" w:sz="4" w:space="0" w:color="auto"/>
              <w:bottom w:val="single" w:sz="4" w:space="0" w:color="auto"/>
              <w:right w:val="nil"/>
            </w:tcBorders>
            <w:vAlign w:val="center"/>
            <w:hideMark/>
          </w:tcPr>
          <w:p w:rsidR="0084605C" w:rsidRPr="0084605C" w:rsidRDefault="0084605C" w:rsidP="0084605C">
            <w:pPr>
              <w:adjustRightInd w:val="0"/>
              <w:spacing w:line="360" w:lineRule="auto"/>
              <w:jc w:val="right"/>
              <w:rPr>
                <w:rFonts w:ascii="宋体" w:eastAsia="宋体" w:hAnsi="Times New Roman" w:cs="Times New Roman" w:hint="eastAsia"/>
                <w:color w:val="000000"/>
                <w:szCs w:val="21"/>
                <w:lang w:val="zh-CN"/>
              </w:rPr>
            </w:pPr>
            <w:r w:rsidRPr="0084605C">
              <w:rPr>
                <w:rFonts w:ascii="宋体" w:eastAsia="宋体" w:hAnsi="Times New Roman" w:cs="Times New Roman" w:hint="eastAsia"/>
                <w:color w:val="000000"/>
                <w:szCs w:val="21"/>
                <w:lang w:val="zh-CN"/>
              </w:rPr>
              <w:t>0.02</w:t>
            </w:r>
          </w:p>
        </w:tc>
      </w:tr>
    </w:tbl>
    <w:p w:rsidR="0084605C" w:rsidRPr="0084605C" w:rsidRDefault="0084605C" w:rsidP="0084605C">
      <w:pPr>
        <w:adjustRightInd w:val="0"/>
        <w:spacing w:line="360" w:lineRule="auto"/>
        <w:ind w:firstLine="562"/>
        <w:rPr>
          <w:rFonts w:ascii="黑体" w:eastAsia="黑体" w:hAnsi="黑体" w:cs="Times New Roman" w:hint="eastAsia"/>
          <w:b/>
          <w:bCs/>
          <w:sz w:val="28"/>
          <w:szCs w:val="28"/>
          <w:lang w:val="zh-CN"/>
        </w:rPr>
      </w:pPr>
    </w:p>
    <w:p w:rsidR="0084605C" w:rsidRPr="0084605C" w:rsidRDefault="0084605C" w:rsidP="0084605C">
      <w:pPr>
        <w:adjustRightInd w:val="0"/>
        <w:spacing w:line="360" w:lineRule="auto"/>
        <w:ind w:firstLine="562"/>
        <w:rPr>
          <w:rFonts w:ascii="仿宋_GB2312" w:eastAsia="仿宋_GB2312" w:hAnsi="Times New Roman" w:cs="Times New Roman" w:hint="eastAsia"/>
          <w:sz w:val="28"/>
          <w:szCs w:val="28"/>
          <w:lang w:val="zh-CN"/>
        </w:rPr>
      </w:pPr>
      <w:r w:rsidRPr="0084605C">
        <w:rPr>
          <w:rFonts w:ascii="黑体" w:eastAsia="黑体" w:hAnsi="黑体" w:cs="Times New Roman" w:hint="eastAsia"/>
          <w:b/>
          <w:bCs/>
          <w:sz w:val="28"/>
          <w:szCs w:val="28"/>
          <w:lang w:val="zh-CN"/>
        </w:rPr>
        <w:t>注释：</w:t>
      </w:r>
      <w:r w:rsidRPr="0084605C">
        <w:rPr>
          <w:rFonts w:ascii="仿宋_GB2312" w:eastAsia="仿宋_GB2312" w:hAnsi="Times New Roman" w:cs="Times New Roman" w:hint="eastAsia"/>
          <w:sz w:val="28"/>
          <w:szCs w:val="28"/>
          <w:lang w:val="zh-CN"/>
        </w:rPr>
        <w:t xml:space="preserve">  </w:t>
      </w:r>
    </w:p>
    <w:p w:rsidR="0084605C" w:rsidRPr="0084605C" w:rsidRDefault="0084605C" w:rsidP="0084605C">
      <w:pPr>
        <w:adjustRightInd w:val="0"/>
        <w:spacing w:line="360" w:lineRule="auto"/>
        <w:ind w:firstLine="630"/>
        <w:rPr>
          <w:rFonts w:ascii="宋体" w:eastAsia="宋体" w:hAnsi="Times New Roman" w:cs="Times New Roman" w:hint="eastAsia"/>
          <w:sz w:val="28"/>
          <w:szCs w:val="28"/>
          <w:lang w:val="zh-CN"/>
        </w:rPr>
      </w:pPr>
      <w:r w:rsidRPr="0084605C">
        <w:rPr>
          <w:rFonts w:ascii="仿宋_GB2312" w:eastAsia="仿宋_GB2312" w:hAnsi="Times New Roman" w:cs="Times New Roman" w:hint="eastAsia"/>
          <w:sz w:val="28"/>
          <w:szCs w:val="28"/>
          <w:lang w:val="zh-CN"/>
        </w:rPr>
        <w:t xml:space="preserve"> </w:t>
      </w:r>
      <w:r w:rsidRPr="0084605C">
        <w:rPr>
          <w:rFonts w:ascii="宋体" w:eastAsia="宋体" w:hAnsi="Times New Roman" w:cs="Times New Roman" w:hint="eastAsia"/>
          <w:sz w:val="28"/>
          <w:szCs w:val="28"/>
          <w:lang w:val="zh-CN"/>
        </w:rPr>
        <w:t xml:space="preserve">[注1] </w:t>
      </w:r>
      <w:r w:rsidRPr="0084605C">
        <w:rPr>
          <w:rFonts w:ascii="宋体" w:eastAsia="宋体" w:hAnsi="Times New Roman" w:cs="Times New Roman" w:hint="eastAsia"/>
          <w:b/>
          <w:bCs/>
          <w:sz w:val="28"/>
          <w:szCs w:val="28"/>
          <w:lang w:val="zh-CN"/>
        </w:rPr>
        <w:t>资质内建筑业企业:</w:t>
      </w:r>
      <w:r w:rsidRPr="0084605C">
        <w:rPr>
          <w:rFonts w:ascii="宋体" w:eastAsia="宋体" w:hAnsi="Times New Roman" w:cs="Times New Roman" w:hint="eastAsia"/>
          <w:sz w:val="28"/>
          <w:szCs w:val="28"/>
          <w:lang w:val="zh-CN"/>
        </w:rPr>
        <w:t>指依据建设部《建筑业企业资质管理规定》及《建筑业企业资质等级标准》，已经领取《建筑业企业资质证书》的企业。资质外建筑业企业指虽然没有领取《建筑业企业资质证书》，但实际从事建筑生产经营活动建筑业企业。</w:t>
      </w:r>
    </w:p>
    <w:p w:rsidR="0084605C" w:rsidRPr="0084605C" w:rsidRDefault="0084605C" w:rsidP="0084605C">
      <w:pPr>
        <w:adjustRightInd w:val="0"/>
        <w:spacing w:line="360" w:lineRule="auto"/>
        <w:ind w:firstLine="560"/>
        <w:rPr>
          <w:rFonts w:ascii="宋体" w:eastAsia="宋体" w:hAnsi="Times New Roman" w:cs="Times New Roman" w:hint="eastAsia"/>
          <w:kern w:val="0"/>
          <w:sz w:val="20"/>
          <w:szCs w:val="20"/>
          <w:lang w:val="zh-CN"/>
        </w:rPr>
      </w:pPr>
      <w:r w:rsidRPr="0084605C">
        <w:rPr>
          <w:rFonts w:ascii="宋体" w:eastAsia="宋体" w:hAnsi="Times New Roman" w:cs="Times New Roman" w:hint="eastAsia"/>
          <w:sz w:val="28"/>
          <w:szCs w:val="28"/>
          <w:lang w:val="zh-CN"/>
        </w:rPr>
        <w:t xml:space="preserve"> [注2]</w:t>
      </w:r>
      <w:r w:rsidRPr="0084605C">
        <w:rPr>
          <w:rFonts w:ascii="宋体" w:eastAsia="宋体" w:hAnsi="Times New Roman" w:cs="Times New Roman" w:hint="eastAsia"/>
          <w:b/>
          <w:bCs/>
          <w:sz w:val="28"/>
          <w:szCs w:val="28"/>
          <w:lang w:val="zh-CN"/>
        </w:rPr>
        <w:t xml:space="preserve"> 总承包和专业承包企业</w:t>
      </w:r>
      <w:r w:rsidRPr="0084605C">
        <w:rPr>
          <w:rFonts w:ascii="宋体" w:eastAsia="宋体" w:hAnsi="Times New Roman" w:cs="Times New Roman" w:hint="eastAsia"/>
          <w:sz w:val="28"/>
          <w:szCs w:val="28"/>
          <w:lang w:val="zh-CN"/>
        </w:rPr>
        <w:t>:资质内建筑业企业分为总承包、专业承包和劳务分包企业。总承包企业指获得施工总承包资质，可以对工程实行施工总承包或者对主体工程实行施工承包的企业。专业承包企业指获得专业承包资质，可以承接施工总承包企业分包的专业工</w:t>
      </w:r>
      <w:r w:rsidRPr="0084605C">
        <w:rPr>
          <w:rFonts w:ascii="宋体" w:eastAsia="宋体" w:hAnsi="Times New Roman" w:cs="Times New Roman" w:hint="eastAsia"/>
          <w:sz w:val="28"/>
          <w:szCs w:val="28"/>
          <w:lang w:val="zh-CN"/>
        </w:rPr>
        <w:lastRenderedPageBreak/>
        <w:t>程或者建设单位按照规定发包的专业工程的企业。</w:t>
      </w:r>
    </w:p>
    <w:p w:rsidR="0084605C" w:rsidRPr="0084605C" w:rsidRDefault="0084605C" w:rsidP="0084605C">
      <w:pPr>
        <w:rPr>
          <w:rFonts w:ascii="Times New Roman" w:eastAsia="宋体" w:hAnsi="Times New Roman" w:cs="Times New Roman" w:hint="eastAsia"/>
          <w:sz w:val="30"/>
          <w:szCs w:val="24"/>
        </w:rPr>
      </w:pPr>
    </w:p>
    <w:p w:rsidR="00FF74FB" w:rsidRPr="0084605C" w:rsidRDefault="00FF74FB">
      <w:bookmarkStart w:id="0" w:name="_GoBack"/>
      <w:bookmarkEnd w:id="0"/>
    </w:p>
    <w:sectPr w:rsidR="00FF74FB" w:rsidRPr="008460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82E"/>
    <w:rsid w:val="0056382E"/>
    <w:rsid w:val="0084605C"/>
    <w:rsid w:val="00FF7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5DAC11-FDF8-49B0-A91A-E2E2D1D37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84605C"/>
    <w:pPr>
      <w:widowControl/>
      <w:spacing w:before="100" w:beforeAutospacing="1" w:after="100" w:afterAutospacing="1"/>
      <w:jc w:val="left"/>
    </w:pPr>
    <w:rPr>
      <w:rFonts w:ascii="宋体" w:eastAsia="宋体" w:hAnsi="宋体" w:cs="宋体"/>
      <w:kern w:val="0"/>
      <w:sz w:val="24"/>
      <w:szCs w:val="24"/>
    </w:rPr>
  </w:style>
  <w:style w:type="paragraph" w:styleId="a3">
    <w:name w:val="Body Text Indent"/>
    <w:basedOn w:val="a"/>
    <w:link w:val="a4"/>
    <w:uiPriority w:val="99"/>
    <w:semiHidden/>
    <w:unhideWhenUsed/>
    <w:rsid w:val="0084605C"/>
    <w:pPr>
      <w:autoSpaceDE w:val="0"/>
      <w:autoSpaceDN w:val="0"/>
      <w:adjustRightInd w:val="0"/>
      <w:spacing w:line="360" w:lineRule="auto"/>
      <w:ind w:firstLineChars="200" w:firstLine="588"/>
    </w:pPr>
    <w:rPr>
      <w:rFonts w:ascii="宋体" w:eastAsia="宋体" w:hAnsi="Times New Roman" w:cs="Times New Roman"/>
      <w:color w:val="000000"/>
      <w:kern w:val="0"/>
      <w:sz w:val="30"/>
      <w:szCs w:val="32"/>
      <w:lang w:val="zh-CN"/>
    </w:rPr>
  </w:style>
  <w:style w:type="character" w:customStyle="1" w:styleId="a4">
    <w:name w:val="正文文本缩进 字符"/>
    <w:basedOn w:val="a0"/>
    <w:link w:val="a3"/>
    <w:uiPriority w:val="99"/>
    <w:semiHidden/>
    <w:rsid w:val="0084605C"/>
    <w:rPr>
      <w:rFonts w:ascii="宋体" w:eastAsia="宋体" w:hAnsi="Times New Roman" w:cs="Times New Roman"/>
      <w:color w:val="000000"/>
      <w:kern w:val="0"/>
      <w:sz w:val="30"/>
      <w:szCs w:val="32"/>
      <w:lang w:val="zh-CN"/>
    </w:rPr>
  </w:style>
  <w:style w:type="paragraph" w:styleId="a5">
    <w:name w:val="Date"/>
    <w:basedOn w:val="a"/>
    <w:next w:val="a"/>
    <w:link w:val="a6"/>
    <w:uiPriority w:val="99"/>
    <w:semiHidden/>
    <w:unhideWhenUsed/>
    <w:rsid w:val="0084605C"/>
    <w:pPr>
      <w:ind w:leftChars="2500"/>
    </w:pPr>
    <w:rPr>
      <w:rFonts w:ascii="宋体" w:eastAsia="宋体" w:hAnsi="Times New Roman" w:cs="Times New Roman"/>
      <w:sz w:val="28"/>
      <w:szCs w:val="28"/>
      <w:lang w:val="zh-CN"/>
    </w:rPr>
  </w:style>
  <w:style w:type="character" w:customStyle="1" w:styleId="a6">
    <w:name w:val="日期 字符"/>
    <w:basedOn w:val="a0"/>
    <w:link w:val="a5"/>
    <w:uiPriority w:val="99"/>
    <w:semiHidden/>
    <w:rsid w:val="0084605C"/>
    <w:rPr>
      <w:rFonts w:ascii="宋体" w:eastAsia="宋体" w:hAnsi="Times New Roman" w:cs="Times New Roman"/>
      <w:sz w:val="28"/>
      <w:szCs w:val="28"/>
      <w:lang w:val="zh-CN"/>
    </w:rPr>
  </w:style>
  <w:style w:type="paragraph" w:styleId="a7">
    <w:name w:val="Plain Text"/>
    <w:basedOn w:val="a"/>
    <w:link w:val="a8"/>
    <w:uiPriority w:val="99"/>
    <w:semiHidden/>
    <w:unhideWhenUsed/>
    <w:rsid w:val="0084605C"/>
    <w:rPr>
      <w:rFonts w:ascii="宋体" w:eastAsia="宋体" w:hAnsi="Courier New" w:cs="Courier New"/>
      <w:szCs w:val="21"/>
    </w:rPr>
  </w:style>
  <w:style w:type="character" w:customStyle="1" w:styleId="a8">
    <w:name w:val="纯文本 字符"/>
    <w:basedOn w:val="a0"/>
    <w:link w:val="a7"/>
    <w:uiPriority w:val="99"/>
    <w:semiHidden/>
    <w:rsid w:val="0084605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8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1348</Words>
  <Characters>7688</Characters>
  <Application>Microsoft Office Word</Application>
  <DocSecurity>0</DocSecurity>
  <Lines>64</Lines>
  <Paragraphs>18</Paragraphs>
  <ScaleCrop>false</ScaleCrop>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153757916@qq.com</dc:creator>
  <cp:keywords/>
  <dc:description/>
  <cp:lastModifiedBy>153757916@qq.com</cp:lastModifiedBy>
  <cp:revision>3</cp:revision>
  <dcterms:created xsi:type="dcterms:W3CDTF">2020-07-26T07:03:00Z</dcterms:created>
  <dcterms:modified xsi:type="dcterms:W3CDTF">2020-07-26T07:04:00Z</dcterms:modified>
</cp:coreProperties>
</file>